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0A" w:rsidRDefault="00973C0A"/>
    <w:tbl>
      <w:tblPr>
        <w:tblStyle w:val="TableGrid"/>
        <w:tblW w:w="1551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3260"/>
        <w:gridCol w:w="2268"/>
        <w:gridCol w:w="1370"/>
        <w:gridCol w:w="1891"/>
        <w:gridCol w:w="1653"/>
        <w:gridCol w:w="1418"/>
      </w:tblGrid>
      <w:tr w:rsidR="0007002C" w:rsidTr="000A5346">
        <w:trPr>
          <w:trHeight w:val="564"/>
        </w:trPr>
        <w:tc>
          <w:tcPr>
            <w:tcW w:w="15512" w:type="dxa"/>
            <w:gridSpan w:val="9"/>
            <w:vAlign w:val="center"/>
          </w:tcPr>
          <w:p w:rsidR="0007002C" w:rsidRDefault="0007002C" w:rsidP="0007002C">
            <w:pPr>
              <w:jc w:val="center"/>
            </w:pPr>
            <w:r w:rsidRPr="00252A08">
              <w:rPr>
                <w:rFonts w:ascii="Arial" w:hAnsi="Arial" w:cs="Arial"/>
                <w:b/>
                <w:bCs/>
                <w:sz w:val="22"/>
                <w:szCs w:val="22"/>
              </w:rPr>
              <w:t>Hub: XYZ</w:t>
            </w:r>
          </w:p>
        </w:tc>
      </w:tr>
      <w:tr w:rsidR="0007002C" w:rsidTr="000A5346">
        <w:trPr>
          <w:trHeight w:val="1352"/>
        </w:trPr>
        <w:tc>
          <w:tcPr>
            <w:tcW w:w="15512" w:type="dxa"/>
            <w:gridSpan w:val="9"/>
          </w:tcPr>
          <w:p w:rsidR="0007002C" w:rsidRPr="003065EB" w:rsidRDefault="0007002C" w:rsidP="0007002C">
            <w:pPr>
              <w:ind w:left="567" w:hanging="567"/>
              <w:rPr>
                <w:rFonts w:ascii="Arial" w:hAnsi="Arial" w:cs="Arial"/>
              </w:rPr>
            </w:pPr>
            <w:r w:rsidRPr="003065EB">
              <w:rPr>
                <w:rFonts w:ascii="Arial" w:hAnsi="Arial" w:cs="Arial"/>
                <w:b/>
                <w:bCs/>
              </w:rPr>
              <w:t>Overarching aim(s) of Hub</w:t>
            </w:r>
          </w:p>
          <w:p w:rsidR="000E191A" w:rsidRDefault="0007002C" w:rsidP="000E191A">
            <w:pPr>
              <w:tabs>
                <w:tab w:val="left" w:pos="765"/>
              </w:tabs>
              <w:ind w:left="113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 xml:space="preserve">List:    </w:t>
            </w:r>
          </w:p>
          <w:p w:rsidR="0007002C" w:rsidRPr="000E191A" w:rsidRDefault="0007002C" w:rsidP="000E191A">
            <w:pPr>
              <w:tabs>
                <w:tab w:val="left" w:pos="765"/>
              </w:tabs>
              <w:ind w:left="185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a,</w:t>
            </w:r>
          </w:p>
          <w:p w:rsidR="0007002C" w:rsidRPr="000E191A" w:rsidRDefault="0007002C" w:rsidP="000E191A">
            <w:pPr>
              <w:tabs>
                <w:tab w:val="left" w:pos="765"/>
              </w:tabs>
              <w:ind w:left="185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b,</w:t>
            </w:r>
          </w:p>
          <w:p w:rsidR="0007002C" w:rsidRPr="000E191A" w:rsidRDefault="0007002C" w:rsidP="000E191A">
            <w:pPr>
              <w:tabs>
                <w:tab w:val="left" w:pos="765"/>
              </w:tabs>
              <w:ind w:left="1854" w:hanging="113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0E19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c etc</w:t>
            </w:r>
          </w:p>
          <w:p w:rsidR="0007002C" w:rsidRDefault="0007002C" w:rsidP="0007002C"/>
        </w:tc>
      </w:tr>
      <w:tr w:rsidR="00CC58A5" w:rsidTr="000A5346">
        <w:tc>
          <w:tcPr>
            <w:tcW w:w="1101" w:type="dxa"/>
          </w:tcPr>
          <w:p w:rsidR="00CC58A5" w:rsidRPr="002F4A12" w:rsidRDefault="00CC58A5" w:rsidP="009007B9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(1)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Work Package</w:t>
            </w:r>
          </w:p>
        </w:tc>
        <w:tc>
          <w:tcPr>
            <w:tcW w:w="1134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(2)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417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(3)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8789" w:type="dxa"/>
            <w:gridSpan w:val="4"/>
          </w:tcPr>
          <w:p w:rsidR="00CC58A5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 xml:space="preserve">(4) </w:t>
            </w:r>
          </w:p>
          <w:p w:rsidR="00CC58A5" w:rsidRPr="002F4A12" w:rsidRDefault="00CC58A5" w:rsidP="00CC58A5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Overall WP objective</w:t>
            </w:r>
            <w:r w:rsidR="00BD24A6">
              <w:rPr>
                <w:rFonts w:ascii="Arial" w:hAnsi="Arial" w:cs="Arial"/>
                <w:b/>
              </w:rPr>
              <w:t xml:space="preserve"> </w:t>
            </w:r>
            <w:r w:rsidR="00BD24A6" w:rsidRPr="00BD24A6">
              <w:rPr>
                <w:rFonts w:ascii="Arial" w:hAnsi="Arial" w:cs="Arial"/>
                <w:i/>
              </w:rPr>
              <w:t>(must include a measurable component with tolerance levels</w:t>
            </w:r>
            <w:r w:rsidR="00BD24A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653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(8)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WP dependencies</w:t>
            </w:r>
          </w:p>
        </w:tc>
        <w:tc>
          <w:tcPr>
            <w:tcW w:w="1418" w:type="dxa"/>
          </w:tcPr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(9)</w:t>
            </w:r>
          </w:p>
          <w:p w:rsidR="00CC58A5" w:rsidRPr="002F4A12" w:rsidRDefault="00CC58A5" w:rsidP="0007002C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Person(s) responsible</w:t>
            </w:r>
          </w:p>
        </w:tc>
      </w:tr>
      <w:tr w:rsidR="00CC58A5" w:rsidRPr="00A232AB" w:rsidTr="000A5346">
        <w:trPr>
          <w:trHeight w:val="620"/>
        </w:trPr>
        <w:tc>
          <w:tcPr>
            <w:tcW w:w="1101" w:type="dxa"/>
            <w:vMerge w:val="restart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WP1</w:t>
            </w:r>
          </w:p>
        </w:tc>
        <w:tc>
          <w:tcPr>
            <w:tcW w:w="1134" w:type="dxa"/>
            <w:vMerge w:val="restart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01/01/14</w:t>
            </w:r>
          </w:p>
        </w:tc>
        <w:tc>
          <w:tcPr>
            <w:tcW w:w="1417" w:type="dxa"/>
            <w:vMerge w:val="restart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01/01/15 (12 months)</w:t>
            </w:r>
          </w:p>
        </w:tc>
        <w:tc>
          <w:tcPr>
            <w:tcW w:w="8789" w:type="dxa"/>
            <w:gridSpan w:val="4"/>
          </w:tcPr>
          <w:p w:rsidR="00CC58A5" w:rsidRPr="00D46FC0" w:rsidRDefault="00CC58A5" w:rsidP="00A232AB">
            <w:pPr>
              <w:rPr>
                <w:rFonts w:ascii="Arial" w:hAnsi="Arial" w:cs="Arial"/>
                <w:i/>
                <w:color w:val="1F497D" w:themeColor="text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Sell house for at least 85% of marketed price</w:t>
            </w:r>
          </w:p>
        </w:tc>
        <w:tc>
          <w:tcPr>
            <w:tcW w:w="1653" w:type="dxa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WP2</w:t>
            </w:r>
          </w:p>
        </w:tc>
        <w:tc>
          <w:tcPr>
            <w:tcW w:w="1418" w:type="dxa"/>
          </w:tcPr>
          <w:p w:rsidR="00CC58A5" w:rsidRPr="00A232AB" w:rsidRDefault="00CC58A5" w:rsidP="0007002C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DB</w:t>
            </w:r>
          </w:p>
        </w:tc>
      </w:tr>
      <w:tr w:rsidR="005B434E" w:rsidTr="000A5346">
        <w:trPr>
          <w:trHeight w:val="411"/>
        </w:trPr>
        <w:tc>
          <w:tcPr>
            <w:tcW w:w="1101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B434E" w:rsidRPr="002F4A12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(5)</w:t>
            </w:r>
          </w:p>
          <w:p w:rsidR="005B434E" w:rsidRDefault="005B434E" w:rsidP="003B4C08">
            <w:pPr>
              <w:pStyle w:val="ListParagraph"/>
              <w:ind w:left="34"/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Deliverables</w:t>
            </w:r>
          </w:p>
          <w:p w:rsidR="003B4C08" w:rsidRPr="000E191A" w:rsidRDefault="003B4C08" w:rsidP="003B4C08">
            <w:pPr>
              <w:pStyle w:val="ListParagraph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E225A">
              <w:rPr>
                <w:rFonts w:ascii="Arial" w:hAnsi="Arial" w:cs="Arial"/>
                <w:i/>
              </w:rPr>
              <w:t xml:space="preserve">Total number </w:t>
            </w:r>
            <w:r>
              <w:rPr>
                <w:rFonts w:ascii="Arial" w:hAnsi="Arial" w:cs="Arial"/>
                <w:i/>
              </w:rPr>
              <w:t>of deliverables</w:t>
            </w:r>
            <w:r w:rsidRPr="008E225A">
              <w:rPr>
                <w:rFonts w:ascii="Arial" w:hAnsi="Arial" w:cs="Arial"/>
                <w:i/>
              </w:rPr>
              <w:t xml:space="preserve"> should be between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E225A">
              <w:rPr>
                <w:rFonts w:ascii="Arial" w:hAnsi="Arial" w:cs="Arial"/>
                <w:i/>
              </w:rPr>
              <w:t>4-8</w:t>
            </w:r>
          </w:p>
        </w:tc>
        <w:tc>
          <w:tcPr>
            <w:tcW w:w="3638" w:type="dxa"/>
            <w:gridSpan w:val="2"/>
          </w:tcPr>
          <w:p w:rsidR="005B434E" w:rsidRPr="002F4A12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(6)</w:t>
            </w:r>
          </w:p>
          <w:p w:rsidR="005B434E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Milestones</w:t>
            </w:r>
          </w:p>
          <w:p w:rsidR="008E225A" w:rsidRPr="008E225A" w:rsidRDefault="008E225A" w:rsidP="005B434E">
            <w:pPr>
              <w:rPr>
                <w:rFonts w:ascii="Arial" w:hAnsi="Arial" w:cs="Arial"/>
                <w:i/>
              </w:rPr>
            </w:pPr>
            <w:r w:rsidRPr="008E225A">
              <w:rPr>
                <w:rFonts w:ascii="Arial" w:hAnsi="Arial" w:cs="Arial"/>
                <w:i/>
              </w:rPr>
              <w:t xml:space="preserve">Total number </w:t>
            </w:r>
            <w:r>
              <w:rPr>
                <w:rFonts w:ascii="Arial" w:hAnsi="Arial" w:cs="Arial"/>
                <w:i/>
              </w:rPr>
              <w:t xml:space="preserve">of </w:t>
            </w:r>
            <w:r w:rsidRPr="008E225A">
              <w:rPr>
                <w:rFonts w:ascii="Arial" w:hAnsi="Arial" w:cs="Arial"/>
                <w:i/>
              </w:rPr>
              <w:t>milestones should be between</w:t>
            </w:r>
            <w:r w:rsidR="003B4C08">
              <w:rPr>
                <w:rFonts w:ascii="Arial" w:hAnsi="Arial" w:cs="Arial"/>
                <w:i/>
              </w:rPr>
              <w:t xml:space="preserve"> </w:t>
            </w:r>
            <w:r w:rsidRPr="008E225A">
              <w:rPr>
                <w:rFonts w:ascii="Arial" w:hAnsi="Arial" w:cs="Arial"/>
                <w:i/>
              </w:rPr>
              <w:t>4-8</w:t>
            </w:r>
          </w:p>
        </w:tc>
        <w:tc>
          <w:tcPr>
            <w:tcW w:w="1891" w:type="dxa"/>
          </w:tcPr>
          <w:p w:rsidR="005B434E" w:rsidRPr="002F4A12" w:rsidRDefault="005B434E" w:rsidP="005B434E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>(7)</w:t>
            </w:r>
          </w:p>
          <w:p w:rsidR="005B434E" w:rsidRPr="002F4A12" w:rsidRDefault="005B434E" w:rsidP="00433279">
            <w:pPr>
              <w:rPr>
                <w:rFonts w:ascii="Arial" w:hAnsi="Arial" w:cs="Arial"/>
                <w:b/>
              </w:rPr>
            </w:pPr>
            <w:r w:rsidRPr="002F4A12">
              <w:rPr>
                <w:rFonts w:ascii="Arial" w:hAnsi="Arial" w:cs="Arial"/>
                <w:b/>
              </w:rPr>
              <w:t xml:space="preserve">Milestone </w:t>
            </w:r>
            <w:r w:rsidR="00433279">
              <w:rPr>
                <w:rFonts w:ascii="Arial" w:hAnsi="Arial" w:cs="Arial"/>
                <w:b/>
              </w:rPr>
              <w:t>target</w:t>
            </w:r>
            <w:r w:rsidRPr="002F4A12">
              <w:rPr>
                <w:rFonts w:ascii="Arial" w:hAnsi="Arial" w:cs="Arial"/>
                <w:b/>
              </w:rPr>
              <w:t xml:space="preserve"> dates</w:t>
            </w:r>
          </w:p>
        </w:tc>
        <w:tc>
          <w:tcPr>
            <w:tcW w:w="1653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34E" w:rsidTr="000A5346">
        <w:trPr>
          <w:trHeight w:val="411"/>
        </w:trPr>
        <w:tc>
          <w:tcPr>
            <w:tcW w:w="1101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B434E" w:rsidRPr="00A232AB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Complete minor house improvements to improve saleability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Put house on market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Facilitate viewings</w:t>
            </w:r>
          </w:p>
          <w:p w:rsidR="005B434E" w:rsidRDefault="005B434E" w:rsidP="005B434E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Agree house sale</w:t>
            </w:r>
          </w:p>
          <w:p w:rsidR="005B434E" w:rsidRPr="00A232AB" w:rsidRDefault="00A232AB" w:rsidP="00A232AB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Exchange on contracts</w:t>
            </w:r>
          </w:p>
        </w:tc>
        <w:tc>
          <w:tcPr>
            <w:tcW w:w="3638" w:type="dxa"/>
            <w:gridSpan w:val="2"/>
          </w:tcPr>
          <w:p w:rsidR="005B434E" w:rsidRPr="00A232AB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Minor improvements completed</w:t>
            </w:r>
          </w:p>
          <w:p w:rsidR="005B434E" w:rsidRPr="00A232AB" w:rsidRDefault="005B434E" w:rsidP="005B434E">
            <w:pPr>
              <w:pStyle w:val="ListParagraph"/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House on market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8 viewings complete</w:t>
            </w:r>
          </w:p>
          <w:p w:rsidR="005B434E" w:rsidRDefault="005B434E" w:rsidP="005B434E">
            <w:pPr>
              <w:pStyle w:val="ListParagraph"/>
              <w:numPr>
                <w:ilvl w:val="1"/>
                <w:numId w:val="7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House sale agreed </w:t>
            </w:r>
            <w:r w:rsid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–</w:t>
            </w: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STC</w:t>
            </w:r>
          </w:p>
          <w:p w:rsidR="005B434E" w:rsidRPr="00610DC5" w:rsidRDefault="00A232AB" w:rsidP="00610DC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Contracts exchanged/house sold</w:t>
            </w:r>
          </w:p>
        </w:tc>
        <w:tc>
          <w:tcPr>
            <w:tcW w:w="1891" w:type="dxa"/>
          </w:tcPr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01/04/14 </w:t>
            </w:r>
          </w:p>
          <w:p w:rsidR="005B434E" w:rsidRPr="00A232AB" w:rsidRDefault="005B434E" w:rsidP="005B434E">
            <w:pPr>
              <w:pStyle w:val="ListParagraph"/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B434E" w:rsidRPr="00A232AB" w:rsidRDefault="005B434E" w:rsidP="005B434E">
            <w:pPr>
              <w:pStyle w:val="ListParagraph"/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01/05/14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01/08/14</w:t>
            </w:r>
          </w:p>
          <w:p w:rsidR="005B434E" w:rsidRPr="00A232AB" w:rsidRDefault="005B434E" w:rsidP="005B434E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01/10/14</w:t>
            </w:r>
          </w:p>
          <w:p w:rsidR="005B434E" w:rsidRPr="00610DC5" w:rsidRDefault="005B434E" w:rsidP="00610DC5">
            <w:pPr>
              <w:pStyle w:val="ListParagraph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01/01/1</w:t>
            </w:r>
            <w:r w:rsidR="009D7584">
              <w:rPr>
                <w:rFonts w:ascii="Arial" w:hAnsi="Arial" w:cs="Arial"/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434E" w:rsidRPr="000E191A" w:rsidRDefault="005B434E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8F" w:rsidTr="000A5346">
        <w:trPr>
          <w:trHeight w:val="411"/>
        </w:trPr>
        <w:tc>
          <w:tcPr>
            <w:tcW w:w="1101" w:type="dxa"/>
            <w:vMerge w:val="restart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WP2</w:t>
            </w:r>
          </w:p>
        </w:tc>
        <w:tc>
          <w:tcPr>
            <w:tcW w:w="1134" w:type="dxa"/>
            <w:vMerge w:val="restart"/>
          </w:tcPr>
          <w:p w:rsidR="00F1498F" w:rsidRPr="00A232AB" w:rsidRDefault="00F1498F" w:rsidP="00575337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01/05/14</w:t>
            </w:r>
          </w:p>
        </w:tc>
        <w:tc>
          <w:tcPr>
            <w:tcW w:w="1417" w:type="dxa"/>
            <w:vMerge w:val="restart"/>
          </w:tcPr>
          <w:p w:rsidR="00F1498F" w:rsidRPr="00A232AB" w:rsidRDefault="00F1498F" w:rsidP="00575337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01/06/15</w:t>
            </w:r>
          </w:p>
        </w:tc>
        <w:tc>
          <w:tcPr>
            <w:tcW w:w="5528" w:type="dxa"/>
            <w:gridSpan w:val="2"/>
          </w:tcPr>
          <w:p w:rsidR="00F1498F" w:rsidRPr="00A232AB" w:rsidRDefault="00F1498F" w:rsidP="00575337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Buy house……</w:t>
            </w:r>
          </w:p>
        </w:tc>
        <w:tc>
          <w:tcPr>
            <w:tcW w:w="3261" w:type="dxa"/>
            <w:gridSpan w:val="2"/>
          </w:tcPr>
          <w:p w:rsidR="00F1498F" w:rsidRPr="00A232AB" w:rsidRDefault="00F1498F" w:rsidP="00575337">
            <w:pPr>
              <w:pStyle w:val="ListParagraph"/>
              <w:ind w:left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653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8F" w:rsidTr="000A5346">
        <w:trPr>
          <w:trHeight w:val="411"/>
        </w:trPr>
        <w:tc>
          <w:tcPr>
            <w:tcW w:w="1101" w:type="dxa"/>
            <w:vMerge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498F" w:rsidRPr="00A232AB" w:rsidRDefault="00F1498F" w:rsidP="00F04EC6">
            <w:pPr>
              <w:pStyle w:val="ListParagraph"/>
              <w:numPr>
                <w:ilvl w:val="1"/>
                <w:numId w:val="11"/>
              </w:numPr>
              <w:ind w:left="459" w:hanging="459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>Etc</w:t>
            </w:r>
          </w:p>
        </w:tc>
        <w:tc>
          <w:tcPr>
            <w:tcW w:w="3638" w:type="dxa"/>
            <w:gridSpan w:val="2"/>
          </w:tcPr>
          <w:p w:rsidR="00F1498F" w:rsidRPr="00A232AB" w:rsidRDefault="00F1498F" w:rsidP="00F1498F">
            <w:pPr>
              <w:pStyle w:val="ListParagraph"/>
              <w:ind w:left="459" w:hanging="42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2.1</w:t>
            </w: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ab/>
              <w:t>Etc</w:t>
            </w:r>
          </w:p>
        </w:tc>
        <w:tc>
          <w:tcPr>
            <w:tcW w:w="1891" w:type="dxa"/>
          </w:tcPr>
          <w:p w:rsidR="00F1498F" w:rsidRPr="00A232AB" w:rsidRDefault="00F1498F" w:rsidP="00F1498F">
            <w:pPr>
              <w:pStyle w:val="ListParagraph"/>
              <w:ind w:left="459" w:hanging="42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232A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2.1</w:t>
            </w:r>
            <w:r w:rsidRPr="00A232AB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Etc.</w:t>
            </w:r>
          </w:p>
        </w:tc>
        <w:tc>
          <w:tcPr>
            <w:tcW w:w="1653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498F" w:rsidRPr="000E191A" w:rsidRDefault="00F1498F" w:rsidP="000700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2F7" w:rsidRDefault="001A12F7" w:rsidP="002E07AB">
      <w:pPr>
        <w:rPr>
          <w:rStyle w:val="Strong"/>
          <w:b w:val="0"/>
          <w:bCs w:val="0"/>
        </w:rPr>
      </w:pPr>
    </w:p>
    <w:p w:rsidR="00BF53F8" w:rsidRPr="001A12F7" w:rsidRDefault="00BF53F8" w:rsidP="00BF53F8">
      <w:pPr>
        <w:rPr>
          <w:rStyle w:val="Strong"/>
          <w:bCs w:val="0"/>
          <w:u w:val="single"/>
        </w:rPr>
      </w:pPr>
      <w:r>
        <w:rPr>
          <w:rStyle w:val="Strong"/>
          <w:bCs w:val="0"/>
          <w:u w:val="single"/>
        </w:rPr>
        <w:t>Notes</w:t>
      </w:r>
    </w:p>
    <w:p w:rsidR="002F4A12" w:rsidRDefault="002F4A12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</w:t>
      </w:r>
      <w:r w:rsidR="00BF53F8" w:rsidRPr="00BF53F8">
        <w:rPr>
          <w:rStyle w:val="Strong"/>
          <w:b w:val="0"/>
          <w:bCs w:val="0"/>
        </w:rPr>
        <w:t>olumns</w:t>
      </w:r>
      <w:r w:rsidR="00BF53F8">
        <w:rPr>
          <w:rStyle w:val="Strong"/>
          <w:b w:val="0"/>
          <w:bCs w:val="0"/>
        </w:rPr>
        <w:t xml:space="preserve"> (1-4)</w:t>
      </w:r>
      <w:r w:rsidR="00BF53F8" w:rsidRPr="00BF53F8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are specific to the overall WP</w:t>
      </w:r>
    </w:p>
    <w:p w:rsidR="008A5ECF" w:rsidRDefault="002F4A12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 xml:space="preserve">Columns (5) </w:t>
      </w:r>
      <w:r w:rsidR="00BF53F8" w:rsidRPr="00BF53F8">
        <w:rPr>
          <w:rStyle w:val="Strong"/>
          <w:b w:val="0"/>
          <w:bCs w:val="0"/>
        </w:rPr>
        <w:t>deliverables and</w:t>
      </w:r>
      <w:r>
        <w:rPr>
          <w:rStyle w:val="Strong"/>
          <w:b w:val="0"/>
          <w:bCs w:val="0"/>
        </w:rPr>
        <w:t xml:space="preserve"> (6)</w:t>
      </w:r>
      <w:r w:rsidR="00BF53F8" w:rsidRPr="00BF53F8">
        <w:rPr>
          <w:rStyle w:val="Strong"/>
          <w:b w:val="0"/>
          <w:bCs w:val="0"/>
        </w:rPr>
        <w:t xml:space="preserve"> milestone </w:t>
      </w:r>
      <w:r w:rsidR="00402A45">
        <w:rPr>
          <w:rStyle w:val="Strong"/>
          <w:b w:val="0"/>
          <w:bCs w:val="0"/>
        </w:rPr>
        <w:t xml:space="preserve">and </w:t>
      </w:r>
      <w:r w:rsidR="00BF53F8" w:rsidRPr="00BF53F8">
        <w:rPr>
          <w:rStyle w:val="Strong"/>
          <w:b w:val="0"/>
          <w:bCs w:val="0"/>
        </w:rPr>
        <w:t>(</w:t>
      </w:r>
      <w:r w:rsidR="00CC58A5">
        <w:rPr>
          <w:rStyle w:val="Strong"/>
          <w:b w:val="0"/>
          <w:bCs w:val="0"/>
        </w:rPr>
        <w:t xml:space="preserve">7) </w:t>
      </w:r>
      <w:r w:rsidR="00402A45">
        <w:rPr>
          <w:rStyle w:val="Strong"/>
          <w:b w:val="0"/>
          <w:bCs w:val="0"/>
        </w:rPr>
        <w:t xml:space="preserve">target </w:t>
      </w:r>
      <w:r w:rsidR="00F1498F">
        <w:rPr>
          <w:rStyle w:val="Strong"/>
          <w:b w:val="0"/>
          <w:bCs w:val="0"/>
        </w:rPr>
        <w:t>dates</w:t>
      </w:r>
      <w:r w:rsidR="00402A45">
        <w:rPr>
          <w:rStyle w:val="Strong"/>
          <w:b w:val="0"/>
          <w:bCs w:val="0"/>
        </w:rPr>
        <w:t>,</w:t>
      </w:r>
      <w:r w:rsidR="00BF53F8" w:rsidRPr="00BF53F8">
        <w:rPr>
          <w:rStyle w:val="Strong"/>
          <w:b w:val="0"/>
          <w:bCs w:val="0"/>
        </w:rPr>
        <w:t xml:space="preserve"> describe the interim WP deliverables</w:t>
      </w:r>
      <w:r w:rsidR="00402A45">
        <w:rPr>
          <w:rStyle w:val="Strong"/>
          <w:b w:val="0"/>
          <w:bCs w:val="0"/>
        </w:rPr>
        <w:t xml:space="preserve"> and milestones</w:t>
      </w:r>
      <w:r w:rsidR="00BF53F8" w:rsidRPr="00BF53F8">
        <w:rPr>
          <w:rStyle w:val="Strong"/>
          <w:b w:val="0"/>
          <w:bCs w:val="0"/>
        </w:rPr>
        <w:t xml:space="preserve"> (although of course the final milestone is linked specifically to the overall WP objective)</w:t>
      </w:r>
      <w:r w:rsidR="001310DB">
        <w:rPr>
          <w:rStyle w:val="Strong"/>
          <w:b w:val="0"/>
          <w:bCs w:val="0"/>
        </w:rPr>
        <w:t>;</w:t>
      </w:r>
    </w:p>
    <w:p w:rsidR="00F04EC6" w:rsidRDefault="00F04EC6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Column (8) relates to the overall WP</w:t>
      </w:r>
      <w:r w:rsidR="001310DB">
        <w:rPr>
          <w:rStyle w:val="Strong"/>
          <w:b w:val="0"/>
          <w:bCs w:val="0"/>
        </w:rPr>
        <w:t>;</w:t>
      </w:r>
    </w:p>
    <w:p w:rsidR="00F1498F" w:rsidRDefault="00F04EC6" w:rsidP="00BF53F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Column (9) </w:t>
      </w:r>
      <w:r w:rsidR="009D6AF6">
        <w:rPr>
          <w:rStyle w:val="Strong"/>
          <w:b w:val="0"/>
          <w:bCs w:val="0"/>
        </w:rPr>
        <w:t>can relate to the overall WP with further breakdown</w:t>
      </w:r>
      <w:r w:rsidR="00667D26">
        <w:rPr>
          <w:rStyle w:val="Strong"/>
          <w:b w:val="0"/>
          <w:bCs w:val="0"/>
        </w:rPr>
        <w:t xml:space="preserve"> in person(s) responsible</w:t>
      </w:r>
      <w:r w:rsidR="009D6AF6">
        <w:rPr>
          <w:rStyle w:val="Strong"/>
          <w:b w:val="0"/>
          <w:bCs w:val="0"/>
        </w:rPr>
        <w:t xml:space="preserve"> as per </w:t>
      </w:r>
      <w:r w:rsidR="00402A45">
        <w:rPr>
          <w:rStyle w:val="Strong"/>
          <w:b w:val="0"/>
          <w:bCs w:val="0"/>
        </w:rPr>
        <w:t>(</w:t>
      </w:r>
      <w:r w:rsidR="009D6AF6">
        <w:rPr>
          <w:rStyle w:val="Strong"/>
          <w:b w:val="0"/>
          <w:bCs w:val="0"/>
        </w:rPr>
        <w:t>5-7</w:t>
      </w:r>
      <w:r w:rsidR="00402A45">
        <w:rPr>
          <w:rStyle w:val="Strong"/>
          <w:b w:val="0"/>
          <w:bCs w:val="0"/>
        </w:rPr>
        <w:t>)</w:t>
      </w:r>
      <w:r w:rsidR="009D6AF6">
        <w:rPr>
          <w:rStyle w:val="Strong"/>
          <w:b w:val="0"/>
          <w:bCs w:val="0"/>
        </w:rPr>
        <w:t xml:space="preserve"> as required.</w:t>
      </w:r>
    </w:p>
    <w:p w:rsidR="009D7584" w:rsidRPr="00BF53F8" w:rsidRDefault="009D7584" w:rsidP="00100EA9">
      <w:pPr>
        <w:pStyle w:val="ListParagraph"/>
        <w:rPr>
          <w:rStyle w:val="Strong"/>
          <w:b w:val="0"/>
          <w:bCs w:val="0"/>
        </w:rPr>
      </w:pPr>
    </w:p>
    <w:p w:rsidR="001A12F7" w:rsidRPr="001A12F7" w:rsidRDefault="001A12F7" w:rsidP="002E07AB">
      <w:pPr>
        <w:rPr>
          <w:rStyle w:val="Strong"/>
          <w:bCs w:val="0"/>
          <w:u w:val="single"/>
        </w:rPr>
      </w:pPr>
      <w:r w:rsidRPr="001A12F7">
        <w:rPr>
          <w:rStyle w:val="Strong"/>
          <w:bCs w:val="0"/>
          <w:u w:val="single"/>
        </w:rPr>
        <w:t xml:space="preserve">Overarching guidance to </w:t>
      </w:r>
      <w:r w:rsidR="000470D0">
        <w:rPr>
          <w:rStyle w:val="Strong"/>
          <w:bCs w:val="0"/>
          <w:u w:val="single"/>
        </w:rPr>
        <w:t xml:space="preserve">objectives, </w:t>
      </w:r>
      <w:r w:rsidRPr="001A12F7">
        <w:rPr>
          <w:rStyle w:val="Strong"/>
          <w:bCs w:val="0"/>
          <w:u w:val="single"/>
        </w:rPr>
        <w:t>milestones and deliverables</w:t>
      </w:r>
    </w:p>
    <w:p w:rsidR="000470D0" w:rsidRDefault="000470D0" w:rsidP="0050215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</w:t>
      </w:r>
      <w:r w:rsidRPr="00C4416C">
        <w:rPr>
          <w:rStyle w:val="Strong"/>
          <w:b w:val="0"/>
          <w:bCs w:val="0"/>
        </w:rPr>
        <w:t>ach work package needs to have its own objective that clearly fits into the overall goals of the hub. The fact that the work is defined as a work package means that it should be cohesive and has been designed to deliver a specific outcome, or the ‘objective’</w:t>
      </w:r>
      <w:r>
        <w:rPr>
          <w:rStyle w:val="Strong"/>
          <w:b w:val="0"/>
          <w:bCs w:val="0"/>
        </w:rPr>
        <w:t>.</w:t>
      </w:r>
    </w:p>
    <w:p w:rsidR="001A12F7" w:rsidRDefault="00080245" w:rsidP="0050215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Style w:val="Strong"/>
          <w:b w:val="0"/>
          <w:bCs w:val="0"/>
        </w:rPr>
      </w:pPr>
      <w:r w:rsidRPr="001A4D07">
        <w:rPr>
          <w:rStyle w:val="Strong"/>
          <w:b w:val="0"/>
          <w:bCs w:val="0"/>
        </w:rPr>
        <w:t xml:space="preserve">The purpose of </w:t>
      </w:r>
      <w:r w:rsidR="00186B60">
        <w:rPr>
          <w:rStyle w:val="Strong"/>
          <w:b w:val="0"/>
          <w:bCs w:val="0"/>
        </w:rPr>
        <w:t>t</w:t>
      </w:r>
      <w:r w:rsidR="00186B60" w:rsidRPr="001A4D07">
        <w:rPr>
          <w:rStyle w:val="Strong"/>
          <w:b w:val="0"/>
          <w:bCs w:val="0"/>
        </w:rPr>
        <w:t xml:space="preserve">he </w:t>
      </w:r>
      <w:r w:rsidR="00943C0D" w:rsidRPr="001A4D07">
        <w:rPr>
          <w:rStyle w:val="Strong"/>
          <w:b w:val="0"/>
          <w:bCs w:val="0"/>
        </w:rPr>
        <w:t xml:space="preserve">deliverables and </w:t>
      </w:r>
      <w:r w:rsidR="00186B60" w:rsidRPr="001A4D07">
        <w:rPr>
          <w:rStyle w:val="Strong"/>
          <w:b w:val="0"/>
          <w:bCs w:val="0"/>
        </w:rPr>
        <w:t xml:space="preserve">milestones </w:t>
      </w:r>
      <w:r w:rsidRPr="001A4D07">
        <w:rPr>
          <w:rStyle w:val="Strong"/>
          <w:b w:val="0"/>
          <w:bCs w:val="0"/>
        </w:rPr>
        <w:t>is</w:t>
      </w:r>
      <w:r w:rsidR="001A12F7" w:rsidRPr="001A4D07">
        <w:rPr>
          <w:rStyle w:val="Strong"/>
          <w:b w:val="0"/>
          <w:bCs w:val="0"/>
        </w:rPr>
        <w:t xml:space="preserve"> </w:t>
      </w:r>
      <w:r w:rsidR="005761A9">
        <w:rPr>
          <w:rStyle w:val="Strong"/>
          <w:b w:val="0"/>
          <w:bCs w:val="0"/>
        </w:rPr>
        <w:t>to provide the framework to guide Hub activity, and</w:t>
      </w:r>
      <w:r w:rsidR="005761A9" w:rsidRPr="001A4D07">
        <w:rPr>
          <w:rStyle w:val="Strong"/>
          <w:b w:val="0"/>
          <w:bCs w:val="0"/>
        </w:rPr>
        <w:t xml:space="preserve"> </w:t>
      </w:r>
      <w:r w:rsidR="001A12F7" w:rsidRPr="001A4D07">
        <w:rPr>
          <w:rStyle w:val="Strong"/>
          <w:b w:val="0"/>
          <w:bCs w:val="0"/>
        </w:rPr>
        <w:t>to</w:t>
      </w:r>
      <w:r w:rsidR="00186B60">
        <w:rPr>
          <w:rStyle w:val="Strong"/>
          <w:b w:val="0"/>
          <w:bCs w:val="0"/>
        </w:rPr>
        <w:t xml:space="preserve"> </w:t>
      </w:r>
      <w:r w:rsidR="001A12F7" w:rsidRPr="001A4D07">
        <w:rPr>
          <w:rStyle w:val="Strong"/>
          <w:b w:val="0"/>
          <w:bCs w:val="0"/>
        </w:rPr>
        <w:t xml:space="preserve">allow the Programme Board to readily </w:t>
      </w:r>
      <w:r w:rsidR="001A12F7" w:rsidRPr="00654C94">
        <w:rPr>
          <w:rStyle w:val="Strong"/>
          <w:b w:val="0"/>
          <w:bCs w:val="0"/>
        </w:rPr>
        <w:t xml:space="preserve">assess </w:t>
      </w:r>
      <w:r w:rsidR="00F82E6B" w:rsidRPr="00654C94">
        <w:rPr>
          <w:rStyle w:val="Strong"/>
          <w:b w:val="0"/>
          <w:bCs w:val="0"/>
        </w:rPr>
        <w:t xml:space="preserve">the translational </w:t>
      </w:r>
      <w:r w:rsidR="001A12F7" w:rsidRPr="00654C94">
        <w:rPr>
          <w:rStyle w:val="Strong"/>
          <w:b w:val="0"/>
          <w:bCs w:val="0"/>
        </w:rPr>
        <w:t>progress</w:t>
      </w:r>
      <w:r w:rsidR="001A12F7" w:rsidRPr="001A4D07">
        <w:rPr>
          <w:rStyle w:val="Strong"/>
          <w:b w:val="0"/>
          <w:bCs w:val="0"/>
        </w:rPr>
        <w:t xml:space="preserve"> of the Hub.  </w:t>
      </w:r>
      <w:r w:rsidR="00186B60">
        <w:rPr>
          <w:rStyle w:val="Strong"/>
          <w:b w:val="0"/>
          <w:bCs w:val="0"/>
        </w:rPr>
        <w:t>Hence t</w:t>
      </w:r>
      <w:r w:rsidR="001A12F7" w:rsidRPr="001A4D07">
        <w:rPr>
          <w:rStyle w:val="Strong"/>
          <w:b w:val="0"/>
          <w:bCs w:val="0"/>
        </w:rPr>
        <w:t>he overall deliverables</w:t>
      </w:r>
      <w:r w:rsidR="00186B60">
        <w:rPr>
          <w:rStyle w:val="Strong"/>
          <w:b w:val="0"/>
          <w:bCs w:val="0"/>
        </w:rPr>
        <w:t xml:space="preserve"> and milestones should be clear, </w:t>
      </w:r>
      <w:r w:rsidR="001A12F7" w:rsidRPr="001A4D07">
        <w:rPr>
          <w:rStyle w:val="Strong"/>
          <w:b w:val="0"/>
          <w:bCs w:val="0"/>
        </w:rPr>
        <w:t>tangible</w:t>
      </w:r>
      <w:r w:rsidR="00186B60">
        <w:rPr>
          <w:rStyle w:val="Strong"/>
          <w:b w:val="0"/>
          <w:bCs w:val="0"/>
        </w:rPr>
        <w:t xml:space="preserve"> and provid</w:t>
      </w:r>
      <w:r w:rsidR="004E08BD">
        <w:rPr>
          <w:rStyle w:val="Strong"/>
          <w:b w:val="0"/>
          <w:bCs w:val="0"/>
        </w:rPr>
        <w:t>e</w:t>
      </w:r>
      <w:r w:rsidR="00186B60">
        <w:rPr>
          <w:rStyle w:val="Strong"/>
          <w:b w:val="0"/>
          <w:bCs w:val="0"/>
        </w:rPr>
        <w:t xml:space="preserve"> </w:t>
      </w:r>
      <w:r w:rsidR="004E08BD">
        <w:rPr>
          <w:rStyle w:val="Strong"/>
          <w:b w:val="0"/>
          <w:bCs w:val="0"/>
        </w:rPr>
        <w:t xml:space="preserve">a </w:t>
      </w:r>
      <w:r w:rsidR="004E08BD" w:rsidRPr="001A4D07">
        <w:rPr>
          <w:rStyle w:val="Strong"/>
          <w:b w:val="0"/>
          <w:bCs w:val="0"/>
        </w:rPr>
        <w:t>significant</w:t>
      </w:r>
      <w:r w:rsidR="00F60AF3" w:rsidRPr="001A4D07">
        <w:rPr>
          <w:rStyle w:val="Strong"/>
          <w:b w:val="0"/>
          <w:bCs w:val="0"/>
        </w:rPr>
        <w:t xml:space="preserve"> level of detail and transparency </w:t>
      </w:r>
      <w:r w:rsidR="001A12F7" w:rsidRPr="001A4D07">
        <w:rPr>
          <w:rStyle w:val="Strong"/>
          <w:b w:val="0"/>
          <w:bCs w:val="0"/>
        </w:rPr>
        <w:t>to</w:t>
      </w:r>
      <w:r w:rsidR="006B1232" w:rsidRPr="001A4D07">
        <w:rPr>
          <w:rStyle w:val="Strong"/>
          <w:b w:val="0"/>
          <w:bCs w:val="0"/>
        </w:rPr>
        <w:t xml:space="preserve"> readily identify and</w:t>
      </w:r>
      <w:r w:rsidR="001A12F7" w:rsidRPr="001A4D07">
        <w:rPr>
          <w:rStyle w:val="Strong"/>
          <w:b w:val="0"/>
          <w:bCs w:val="0"/>
        </w:rPr>
        <w:t xml:space="preserve"> allow progression to the next phase of work, regardless of the experimental path to achieve the goal.  </w:t>
      </w:r>
      <w:r w:rsidR="00F60AF3">
        <w:rPr>
          <w:rStyle w:val="Strong"/>
          <w:b w:val="0"/>
          <w:bCs w:val="0"/>
        </w:rPr>
        <w:t>As such, the milestones and deliverables</w:t>
      </w:r>
      <w:r w:rsidR="001A12F7" w:rsidRPr="001A4D07">
        <w:rPr>
          <w:rStyle w:val="Strong"/>
          <w:b w:val="0"/>
          <w:bCs w:val="0"/>
        </w:rPr>
        <w:t xml:space="preserve"> should provide </w:t>
      </w:r>
      <w:r w:rsidR="006B1232" w:rsidRPr="001A4D07">
        <w:rPr>
          <w:rStyle w:val="Strong"/>
          <w:b w:val="0"/>
          <w:bCs w:val="0"/>
        </w:rPr>
        <w:t xml:space="preserve">substantially </w:t>
      </w:r>
      <w:r w:rsidR="001A12F7" w:rsidRPr="001A4D07">
        <w:rPr>
          <w:rStyle w:val="Strong"/>
          <w:b w:val="0"/>
          <w:bCs w:val="0"/>
        </w:rPr>
        <w:t>more than a list of objectives or experiments</w:t>
      </w:r>
      <w:r w:rsidRPr="001A4D07">
        <w:rPr>
          <w:rStyle w:val="Strong"/>
          <w:b w:val="0"/>
          <w:bCs w:val="0"/>
        </w:rPr>
        <w:t xml:space="preserve"> as </w:t>
      </w:r>
      <w:r w:rsidR="005761A9">
        <w:rPr>
          <w:rStyle w:val="Strong"/>
          <w:b w:val="0"/>
          <w:bCs w:val="0"/>
        </w:rPr>
        <w:t xml:space="preserve">might, for example, be </w:t>
      </w:r>
      <w:r w:rsidRPr="001A4D07">
        <w:rPr>
          <w:rStyle w:val="Strong"/>
          <w:b w:val="0"/>
          <w:bCs w:val="0"/>
        </w:rPr>
        <w:t>outlined in a normal grant proposal</w:t>
      </w:r>
      <w:r w:rsidR="006B1232" w:rsidRPr="001A4D07">
        <w:rPr>
          <w:rStyle w:val="Strong"/>
          <w:b w:val="0"/>
          <w:bCs w:val="0"/>
        </w:rPr>
        <w:t>.</w:t>
      </w:r>
    </w:p>
    <w:p w:rsidR="005761A9" w:rsidRPr="001A4D07" w:rsidRDefault="005761A9" w:rsidP="00502159">
      <w:pPr>
        <w:pStyle w:val="ListParagraph"/>
        <w:spacing w:line="240" w:lineRule="auto"/>
        <w:ind w:left="714"/>
        <w:rPr>
          <w:rStyle w:val="Strong"/>
          <w:b w:val="0"/>
          <w:bCs w:val="0"/>
        </w:rPr>
      </w:pPr>
    </w:p>
    <w:p w:rsidR="008361FC" w:rsidRPr="001A4D07" w:rsidRDefault="00080245" w:rsidP="00502159">
      <w:pPr>
        <w:pStyle w:val="ListParagraph"/>
        <w:numPr>
          <w:ilvl w:val="0"/>
          <w:numId w:val="1"/>
        </w:numPr>
        <w:spacing w:line="240" w:lineRule="auto"/>
        <w:rPr>
          <w:rStyle w:val="Strong"/>
          <w:b w:val="0"/>
          <w:bCs w:val="0"/>
        </w:rPr>
      </w:pPr>
      <w:r w:rsidRPr="001A4D07">
        <w:rPr>
          <w:rStyle w:val="Strong"/>
          <w:b w:val="0"/>
          <w:bCs w:val="0"/>
        </w:rPr>
        <w:t>There should be emphasis on providing SMART objectives</w:t>
      </w:r>
      <w:r w:rsidR="00717314">
        <w:rPr>
          <w:rStyle w:val="Strong"/>
          <w:b w:val="0"/>
          <w:bCs w:val="0"/>
        </w:rPr>
        <w:t xml:space="preserve">, </w:t>
      </w:r>
      <w:r w:rsidR="00943C0D">
        <w:rPr>
          <w:rStyle w:val="Strong"/>
          <w:b w:val="0"/>
          <w:bCs w:val="0"/>
        </w:rPr>
        <w:t xml:space="preserve">deliverables and </w:t>
      </w:r>
      <w:r w:rsidR="00717314">
        <w:rPr>
          <w:rStyle w:val="Strong"/>
          <w:b w:val="0"/>
          <w:bCs w:val="0"/>
        </w:rPr>
        <w:t>milestones</w:t>
      </w:r>
      <w:r w:rsidRPr="001A4D07">
        <w:rPr>
          <w:rStyle w:val="Strong"/>
          <w:b w:val="0"/>
          <w:bCs w:val="0"/>
        </w:rPr>
        <w:t xml:space="preserve">.  </w:t>
      </w:r>
      <w:r w:rsidR="008361FC" w:rsidRPr="001A4D07">
        <w:rPr>
          <w:rStyle w:val="Strong"/>
          <w:b w:val="0"/>
          <w:bCs w:val="0"/>
        </w:rPr>
        <w:t>An objective is a clear statement of something that needs to be accomplished over a period of time. SMART objectives are: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 xml:space="preserve">S - </w:t>
      </w:r>
      <w:r w:rsidRPr="005019FA">
        <w:rPr>
          <w:rStyle w:val="Strong"/>
          <w:b w:val="0"/>
          <w:bCs w:val="0"/>
        </w:rPr>
        <w:t xml:space="preserve">specific, </w:t>
      </w:r>
      <w:r w:rsidR="00C41285">
        <w:rPr>
          <w:rStyle w:val="Strong"/>
          <w:b w:val="0"/>
          <w:bCs w:val="0"/>
        </w:rPr>
        <w:t>stating</w:t>
      </w:r>
      <w:r w:rsidR="00080245" w:rsidRPr="00080245">
        <w:rPr>
          <w:rStyle w:val="Strong"/>
          <w:b w:val="0"/>
          <w:bCs w:val="0"/>
        </w:rPr>
        <w:t xml:space="preserve"> exactly what you need to achieve</w:t>
      </w:r>
      <w:r w:rsidR="00C41285">
        <w:rPr>
          <w:rStyle w:val="Strong"/>
          <w:b w:val="0"/>
          <w:bCs w:val="0"/>
        </w:rPr>
        <w:t>;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>M -</w:t>
      </w:r>
      <w:r w:rsidRPr="005019FA">
        <w:rPr>
          <w:rStyle w:val="Strong"/>
          <w:b w:val="0"/>
          <w:bCs w:val="0"/>
        </w:rPr>
        <w:t xml:space="preserve"> measurable, </w:t>
      </w:r>
      <w:r w:rsidR="00C41285" w:rsidRPr="00C41285">
        <w:rPr>
          <w:rStyle w:val="Strong"/>
          <w:b w:val="0"/>
          <w:bCs w:val="0"/>
        </w:rPr>
        <w:t>includes a quality or quantity measure</w:t>
      </w:r>
      <w:r w:rsidR="00C41285">
        <w:rPr>
          <w:rStyle w:val="Strong"/>
          <w:b w:val="0"/>
          <w:bCs w:val="0"/>
        </w:rPr>
        <w:t>;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 xml:space="preserve">A </w:t>
      </w:r>
      <w:r w:rsidR="00C41285">
        <w:rPr>
          <w:rStyle w:val="Strong"/>
          <w:bCs w:val="0"/>
        </w:rPr>
        <w:t>–</w:t>
      </w:r>
      <w:r w:rsidRPr="005019FA">
        <w:rPr>
          <w:rStyle w:val="Strong"/>
          <w:bCs w:val="0"/>
        </w:rPr>
        <w:t xml:space="preserve"> </w:t>
      </w:r>
      <w:r w:rsidRPr="005019FA">
        <w:rPr>
          <w:rStyle w:val="Strong"/>
          <w:b w:val="0"/>
          <w:bCs w:val="0"/>
        </w:rPr>
        <w:t>attainable</w:t>
      </w:r>
      <w:r w:rsidR="00C41285">
        <w:rPr>
          <w:rStyle w:val="Strong"/>
          <w:b w:val="0"/>
          <w:bCs w:val="0"/>
        </w:rPr>
        <w:t xml:space="preserve"> and </w:t>
      </w:r>
      <w:r w:rsidRPr="005019FA">
        <w:rPr>
          <w:rStyle w:val="Strong"/>
          <w:b w:val="0"/>
          <w:bCs w:val="0"/>
        </w:rPr>
        <w:t xml:space="preserve">agreed upon, </w:t>
      </w:r>
      <w:r w:rsidR="00C41285">
        <w:rPr>
          <w:rStyle w:val="Strong"/>
          <w:b w:val="0"/>
          <w:bCs w:val="0"/>
        </w:rPr>
        <w:t>though should be challenging;</w:t>
      </w:r>
    </w:p>
    <w:p w:rsidR="005019FA" w:rsidRPr="005019FA" w:rsidRDefault="005019FA" w:rsidP="001A4D07">
      <w:pPr>
        <w:spacing w:after="0" w:line="240" w:lineRule="auto"/>
        <w:ind w:left="1440"/>
        <w:rPr>
          <w:rStyle w:val="Strong"/>
          <w:bCs w:val="0"/>
        </w:rPr>
      </w:pPr>
      <w:r w:rsidRPr="005019FA">
        <w:rPr>
          <w:rStyle w:val="Strong"/>
          <w:bCs w:val="0"/>
        </w:rPr>
        <w:t xml:space="preserve">R - </w:t>
      </w:r>
      <w:r w:rsidRPr="005019FA">
        <w:rPr>
          <w:rStyle w:val="Strong"/>
          <w:b w:val="0"/>
          <w:bCs w:val="0"/>
        </w:rPr>
        <w:t>relevant, realistic, reasonable, rewarding, results-oriented</w:t>
      </w:r>
    </w:p>
    <w:p w:rsidR="005019FA" w:rsidRDefault="005019FA" w:rsidP="001A4D07">
      <w:pPr>
        <w:spacing w:after="0" w:line="240" w:lineRule="auto"/>
        <w:ind w:left="1440"/>
        <w:rPr>
          <w:rStyle w:val="Strong"/>
          <w:b w:val="0"/>
          <w:bCs w:val="0"/>
        </w:rPr>
      </w:pPr>
      <w:r w:rsidRPr="005019FA">
        <w:rPr>
          <w:rStyle w:val="Strong"/>
          <w:bCs w:val="0"/>
        </w:rPr>
        <w:t xml:space="preserve">T - </w:t>
      </w:r>
      <w:r w:rsidRPr="005019FA">
        <w:rPr>
          <w:rStyle w:val="Strong"/>
          <w:b w:val="0"/>
          <w:bCs w:val="0"/>
        </w:rPr>
        <w:t xml:space="preserve">time-bound, tangible, </w:t>
      </w:r>
      <w:r w:rsidR="001A5449">
        <w:rPr>
          <w:rStyle w:val="Strong"/>
          <w:b w:val="0"/>
          <w:bCs w:val="0"/>
        </w:rPr>
        <w:t>track</w:t>
      </w:r>
      <w:r w:rsidR="001A5449" w:rsidRPr="005019FA">
        <w:rPr>
          <w:rStyle w:val="Strong"/>
          <w:b w:val="0"/>
          <w:bCs w:val="0"/>
        </w:rPr>
        <w:t>able</w:t>
      </w:r>
      <w:r w:rsidR="00C41285">
        <w:rPr>
          <w:rStyle w:val="Strong"/>
          <w:b w:val="0"/>
          <w:bCs w:val="0"/>
        </w:rPr>
        <w:t xml:space="preserve"> </w:t>
      </w:r>
      <w:r w:rsidR="00C41285" w:rsidRPr="00C41285">
        <w:rPr>
          <w:rStyle w:val="Strong"/>
          <w:b w:val="0"/>
          <w:bCs w:val="0"/>
        </w:rPr>
        <w:t>with a clear end date or timescale</w:t>
      </w:r>
      <w:r w:rsidR="00C41285">
        <w:rPr>
          <w:rStyle w:val="Strong"/>
          <w:b w:val="0"/>
          <w:bCs w:val="0"/>
        </w:rPr>
        <w:t>.</w:t>
      </w:r>
    </w:p>
    <w:p w:rsidR="001A4D07" w:rsidRDefault="001A4D07" w:rsidP="005019FA">
      <w:pPr>
        <w:spacing w:after="0" w:line="240" w:lineRule="auto"/>
        <w:ind w:left="720"/>
      </w:pPr>
    </w:p>
    <w:p w:rsidR="00432D66" w:rsidRPr="00616DCF" w:rsidRDefault="00C3312C" w:rsidP="0050215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Style w:val="Strong"/>
          <w:b w:val="0"/>
          <w:bCs w:val="0"/>
        </w:rPr>
      </w:pPr>
      <w:r w:rsidRPr="001421BF">
        <w:rPr>
          <w:rStyle w:val="Strong"/>
          <w:b w:val="0"/>
          <w:bCs w:val="0"/>
        </w:rPr>
        <w:t>Milestones</w:t>
      </w:r>
      <w:r>
        <w:rPr>
          <w:rStyle w:val="Strong"/>
          <w:b w:val="0"/>
          <w:bCs w:val="0"/>
        </w:rPr>
        <w:t xml:space="preserve"> are essentially </w:t>
      </w:r>
      <w:r w:rsidR="005761A9">
        <w:rPr>
          <w:rStyle w:val="Strong"/>
          <w:b w:val="0"/>
          <w:bCs w:val="0"/>
        </w:rPr>
        <w:t xml:space="preserve">the </w:t>
      </w:r>
      <w:r>
        <w:rPr>
          <w:rStyle w:val="Strong"/>
          <w:b w:val="0"/>
          <w:bCs w:val="0"/>
        </w:rPr>
        <w:t>STOP/GO decision points that allow progression to the next phase of work.</w:t>
      </w:r>
      <w:r w:rsidR="00616DCF">
        <w:rPr>
          <w:rStyle w:val="Strong"/>
          <w:b w:val="0"/>
          <w:bCs w:val="0"/>
        </w:rPr>
        <w:t xml:space="preserve">  </w:t>
      </w:r>
    </w:p>
    <w:p w:rsidR="001A4D07" w:rsidRDefault="001A4D07" w:rsidP="0050215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Style w:val="Strong"/>
          <w:b w:val="0"/>
          <w:bCs w:val="0"/>
        </w:rPr>
      </w:pPr>
      <w:r w:rsidRPr="001A4D07">
        <w:rPr>
          <w:rStyle w:val="Strong"/>
          <w:b w:val="0"/>
          <w:bCs w:val="0"/>
        </w:rPr>
        <w:t xml:space="preserve">Milestone dependencies (along with a </w:t>
      </w:r>
      <w:r w:rsidR="00AF06F2" w:rsidRPr="001A4D07">
        <w:rPr>
          <w:rStyle w:val="Strong"/>
          <w:b w:val="0"/>
          <w:bCs w:val="0"/>
        </w:rPr>
        <w:t>Gantt</w:t>
      </w:r>
      <w:r w:rsidRPr="001A4D07">
        <w:rPr>
          <w:rStyle w:val="Strong"/>
          <w:b w:val="0"/>
          <w:bCs w:val="0"/>
        </w:rPr>
        <w:t xml:space="preserve"> chart </w:t>
      </w:r>
      <w:r>
        <w:rPr>
          <w:rStyle w:val="Strong"/>
          <w:b w:val="0"/>
          <w:bCs w:val="0"/>
        </w:rPr>
        <w:t xml:space="preserve">provided </w:t>
      </w:r>
      <w:r w:rsidRPr="001A4D07">
        <w:rPr>
          <w:rStyle w:val="Strong"/>
          <w:b w:val="0"/>
          <w:bCs w:val="0"/>
        </w:rPr>
        <w:t>separate</w:t>
      </w:r>
      <w:r>
        <w:rPr>
          <w:rStyle w:val="Strong"/>
          <w:b w:val="0"/>
          <w:bCs w:val="0"/>
        </w:rPr>
        <w:t>ly</w:t>
      </w:r>
      <w:r w:rsidRPr="001A4D07">
        <w:rPr>
          <w:rStyle w:val="Strong"/>
          <w:b w:val="0"/>
          <w:bCs w:val="0"/>
        </w:rPr>
        <w:t>) need to be highlighted so that the importance of timing</w:t>
      </w:r>
      <w:r w:rsidR="00701346">
        <w:rPr>
          <w:rStyle w:val="Strong"/>
          <w:b w:val="0"/>
          <w:bCs w:val="0"/>
        </w:rPr>
        <w:t xml:space="preserve"> and significance</w:t>
      </w:r>
      <w:r w:rsidRPr="001A4D07">
        <w:rPr>
          <w:rStyle w:val="Strong"/>
          <w:b w:val="0"/>
          <w:bCs w:val="0"/>
        </w:rPr>
        <w:t xml:space="preserve"> within the milestones can be understood.</w:t>
      </w:r>
    </w:p>
    <w:p w:rsidR="005F119B" w:rsidRDefault="00701346" w:rsidP="00502159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Deliverables</w:t>
      </w:r>
      <w:r w:rsidR="005F119B">
        <w:rPr>
          <w:rStyle w:val="Strong"/>
          <w:b w:val="0"/>
          <w:bCs w:val="0"/>
        </w:rPr>
        <w:t xml:space="preserve"> should clearly detail what the outcome of the work will be</w:t>
      </w:r>
      <w:r w:rsidR="005761A9">
        <w:rPr>
          <w:rStyle w:val="Strong"/>
          <w:b w:val="0"/>
          <w:bCs w:val="0"/>
        </w:rPr>
        <w:t>, and identify what success will look like for this component</w:t>
      </w:r>
      <w:r w:rsidR="005F119B">
        <w:rPr>
          <w:rStyle w:val="Strong"/>
          <w:b w:val="0"/>
          <w:bCs w:val="0"/>
        </w:rPr>
        <w:t xml:space="preserve">.  </w:t>
      </w:r>
      <w:r w:rsidR="00616DCF">
        <w:rPr>
          <w:rStyle w:val="Strong"/>
          <w:b w:val="0"/>
          <w:bCs w:val="0"/>
        </w:rPr>
        <w:t xml:space="preserve">The deliverables need </w:t>
      </w:r>
      <w:r w:rsidR="005F119B">
        <w:rPr>
          <w:rStyle w:val="Strong"/>
          <w:b w:val="0"/>
          <w:bCs w:val="0"/>
        </w:rPr>
        <w:t xml:space="preserve">to provide what is expected e.g. would </w:t>
      </w:r>
      <w:r w:rsidR="005761A9">
        <w:rPr>
          <w:rStyle w:val="Strong"/>
          <w:b w:val="0"/>
          <w:bCs w:val="0"/>
        </w:rPr>
        <w:t xml:space="preserve">an assay, research tool or </w:t>
      </w:r>
      <w:r w:rsidR="005F119B">
        <w:rPr>
          <w:rStyle w:val="Strong"/>
          <w:b w:val="0"/>
          <w:bCs w:val="0"/>
        </w:rPr>
        <w:t xml:space="preserve">a prototype device have been produced?  </w:t>
      </w:r>
      <w:r w:rsidR="00567296">
        <w:rPr>
          <w:rStyle w:val="Strong"/>
          <w:b w:val="0"/>
          <w:bCs w:val="0"/>
        </w:rPr>
        <w:t>The</w:t>
      </w:r>
      <w:r w:rsidR="005F119B">
        <w:rPr>
          <w:rStyle w:val="Strong"/>
          <w:b w:val="0"/>
          <w:bCs w:val="0"/>
        </w:rPr>
        <w:t xml:space="preserve"> level of </w:t>
      </w:r>
      <w:r w:rsidR="00AF06F2">
        <w:rPr>
          <w:rStyle w:val="Strong"/>
          <w:b w:val="0"/>
          <w:bCs w:val="0"/>
        </w:rPr>
        <w:t>validation</w:t>
      </w:r>
      <w:r w:rsidR="005761A9">
        <w:rPr>
          <w:rStyle w:val="Strong"/>
          <w:b w:val="0"/>
          <w:bCs w:val="0"/>
        </w:rPr>
        <w:t>/</w:t>
      </w:r>
      <w:r w:rsidR="005F119B">
        <w:rPr>
          <w:rStyle w:val="Strong"/>
          <w:b w:val="0"/>
          <w:bCs w:val="0"/>
        </w:rPr>
        <w:t xml:space="preserve">testing </w:t>
      </w:r>
      <w:r w:rsidR="00567296">
        <w:rPr>
          <w:rStyle w:val="Strong"/>
          <w:b w:val="0"/>
          <w:bCs w:val="0"/>
        </w:rPr>
        <w:t xml:space="preserve">that </w:t>
      </w:r>
      <w:r w:rsidR="005F119B">
        <w:rPr>
          <w:rStyle w:val="Strong"/>
          <w:b w:val="0"/>
          <w:bCs w:val="0"/>
        </w:rPr>
        <w:t xml:space="preserve">will have been </w:t>
      </w:r>
      <w:r w:rsidR="00432D66">
        <w:rPr>
          <w:rStyle w:val="Strong"/>
          <w:b w:val="0"/>
          <w:bCs w:val="0"/>
        </w:rPr>
        <w:t>performed</w:t>
      </w:r>
      <w:r w:rsidR="00567296">
        <w:rPr>
          <w:rStyle w:val="Strong"/>
          <w:b w:val="0"/>
          <w:bCs w:val="0"/>
        </w:rPr>
        <w:t xml:space="preserve"> should also be described.</w:t>
      </w:r>
      <w:r w:rsidR="00E47E77">
        <w:rPr>
          <w:rStyle w:val="Strong"/>
          <w:b w:val="0"/>
          <w:bCs w:val="0"/>
        </w:rPr>
        <w:t xml:space="preserve"> </w:t>
      </w:r>
      <w:r w:rsidR="00E47E77" w:rsidRPr="00E47E77">
        <w:rPr>
          <w:rStyle w:val="Strong"/>
          <w:b w:val="0"/>
          <w:bCs w:val="0"/>
        </w:rPr>
        <w:t xml:space="preserve"> </w:t>
      </w:r>
      <w:r w:rsidR="00E47E77" w:rsidRPr="00616DCF">
        <w:rPr>
          <w:rStyle w:val="Strong"/>
          <w:b w:val="0"/>
          <w:bCs w:val="0"/>
        </w:rPr>
        <w:t xml:space="preserve">12 months is too long to wait to assess progress and identify where issues may be arising, so ideally </w:t>
      </w:r>
      <w:r w:rsidR="00E47E77">
        <w:rPr>
          <w:rStyle w:val="Strong"/>
          <w:b w:val="0"/>
          <w:bCs w:val="0"/>
        </w:rPr>
        <w:t>deliverables</w:t>
      </w:r>
      <w:r w:rsidR="00E47E77" w:rsidRPr="00616DCF">
        <w:rPr>
          <w:rStyle w:val="Strong"/>
          <w:b w:val="0"/>
          <w:bCs w:val="0"/>
        </w:rPr>
        <w:t xml:space="preserve"> should be</w:t>
      </w:r>
      <w:r w:rsidR="00E47E77">
        <w:rPr>
          <w:rStyle w:val="Strong"/>
          <w:b w:val="0"/>
          <w:bCs w:val="0"/>
        </w:rPr>
        <w:t xml:space="preserve"> provided</w:t>
      </w:r>
      <w:r w:rsidR="00E47E77" w:rsidRPr="00616DCF">
        <w:rPr>
          <w:rStyle w:val="Strong"/>
          <w:b w:val="0"/>
          <w:bCs w:val="0"/>
        </w:rPr>
        <w:t xml:space="preserve"> on a quarter by quarter basis to offer greater transparency; however, a 6 monthly maximum time gap would be acceptable.  This does not require more work or increased </w:t>
      </w:r>
      <w:r w:rsidR="00E47E77">
        <w:rPr>
          <w:rStyle w:val="Strong"/>
          <w:b w:val="0"/>
          <w:bCs w:val="0"/>
        </w:rPr>
        <w:t>deliverables</w:t>
      </w:r>
      <w:r w:rsidR="00E47E77" w:rsidRPr="00616DCF">
        <w:rPr>
          <w:rStyle w:val="Strong"/>
          <w:b w:val="0"/>
          <w:bCs w:val="0"/>
        </w:rPr>
        <w:t>, just greater detail and breakdown.</w:t>
      </w:r>
    </w:p>
    <w:p w:rsidR="001A4D07" w:rsidRDefault="005761A9" w:rsidP="0050215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Note that d</w:t>
      </w:r>
      <w:r w:rsidR="005F119B">
        <w:rPr>
          <w:rStyle w:val="Strong"/>
          <w:b w:val="0"/>
          <w:bCs w:val="0"/>
        </w:rPr>
        <w:t>eliverables</w:t>
      </w:r>
      <w:r w:rsidR="00701346">
        <w:rPr>
          <w:rStyle w:val="Strong"/>
          <w:b w:val="0"/>
          <w:bCs w:val="0"/>
        </w:rPr>
        <w:t xml:space="preserve"> are not regular dissemination of work such as presentations or publications</w:t>
      </w:r>
      <w:r>
        <w:rPr>
          <w:rStyle w:val="Strong"/>
          <w:b w:val="0"/>
          <w:bCs w:val="0"/>
        </w:rPr>
        <w:t>, unless for example this relates to the provision of guidelines/standards of use to the field more broadly</w:t>
      </w:r>
      <w:r w:rsidR="00CD48CA">
        <w:rPr>
          <w:rStyle w:val="Strong"/>
          <w:b w:val="0"/>
          <w:bCs w:val="0"/>
        </w:rPr>
        <w:t xml:space="preserve">.  </w:t>
      </w:r>
      <w:r w:rsidR="00701346">
        <w:rPr>
          <w:rStyle w:val="Strong"/>
          <w:b w:val="0"/>
          <w:bCs w:val="0"/>
        </w:rPr>
        <w:t xml:space="preserve"> It is taken for granted that work performed will be presented and written up for publication</w:t>
      </w:r>
      <w:r w:rsidR="006A1DB9">
        <w:rPr>
          <w:rStyle w:val="Strong"/>
          <w:b w:val="0"/>
          <w:bCs w:val="0"/>
        </w:rPr>
        <w:t xml:space="preserve"> but that is not the main goal of the work.</w:t>
      </w:r>
    </w:p>
    <w:p w:rsidR="00C3312C" w:rsidRPr="001A4D07" w:rsidRDefault="00C3312C" w:rsidP="00502159">
      <w:pPr>
        <w:pStyle w:val="ListParagraph"/>
        <w:spacing w:line="240" w:lineRule="auto"/>
        <w:ind w:left="714"/>
        <w:contextualSpacing w:val="0"/>
        <w:rPr>
          <w:rStyle w:val="Strong"/>
          <w:b w:val="0"/>
          <w:bCs w:val="0"/>
        </w:rPr>
      </w:pPr>
    </w:p>
    <w:p w:rsidR="001A4D07" w:rsidRPr="00F02358" w:rsidRDefault="001421BF" w:rsidP="00502159">
      <w:pPr>
        <w:spacing w:after="0" w:line="240" w:lineRule="auto"/>
        <w:rPr>
          <w:rStyle w:val="Strong"/>
          <w:bCs w:val="0"/>
          <w:u w:val="single"/>
        </w:rPr>
      </w:pPr>
      <w:r w:rsidRPr="00F02358">
        <w:rPr>
          <w:rStyle w:val="Strong"/>
          <w:bCs w:val="0"/>
          <w:u w:val="single"/>
        </w:rPr>
        <w:t>Definitions:</w:t>
      </w:r>
    </w:p>
    <w:p w:rsidR="001421BF" w:rsidRDefault="001421BF" w:rsidP="00502159">
      <w:pPr>
        <w:spacing w:after="0" w:line="240" w:lineRule="auto"/>
        <w:rPr>
          <w:rStyle w:val="Strong"/>
          <w:bCs w:val="0"/>
        </w:rPr>
      </w:pPr>
    </w:p>
    <w:p w:rsidR="00CD48CA" w:rsidRDefault="001421BF" w:rsidP="00502159">
      <w:pPr>
        <w:spacing w:after="0" w:line="240" w:lineRule="auto"/>
        <w:ind w:left="1560" w:hanging="1560"/>
        <w:rPr>
          <w:rStyle w:val="Strong"/>
          <w:b w:val="0"/>
          <w:bCs w:val="0"/>
        </w:rPr>
      </w:pPr>
      <w:r w:rsidRPr="00F02358">
        <w:rPr>
          <w:rStyle w:val="Strong"/>
          <w:b w:val="0"/>
          <w:bCs w:val="0"/>
        </w:rPr>
        <w:t>Objective</w:t>
      </w:r>
      <w:r w:rsidR="00CD48CA" w:rsidRPr="00F02358">
        <w:rPr>
          <w:rStyle w:val="Strong"/>
          <w:b w:val="0"/>
          <w:bCs w:val="0"/>
        </w:rPr>
        <w:t xml:space="preserve"> </w:t>
      </w:r>
      <w:r w:rsidRPr="00F02358">
        <w:rPr>
          <w:rStyle w:val="Strong"/>
          <w:b w:val="0"/>
          <w:bCs w:val="0"/>
        </w:rPr>
        <w:t>–</w:t>
      </w:r>
      <w:r w:rsidR="00CD48CA" w:rsidRPr="00F02358">
        <w:rPr>
          <w:rStyle w:val="Strong"/>
          <w:b w:val="0"/>
          <w:bCs w:val="0"/>
        </w:rPr>
        <w:t xml:space="preserve"> </w:t>
      </w:r>
      <w:r w:rsidR="00CD48CA" w:rsidRPr="00F02358">
        <w:rPr>
          <w:rStyle w:val="Strong"/>
          <w:b w:val="0"/>
          <w:bCs w:val="0"/>
        </w:rPr>
        <w:tab/>
      </w:r>
      <w:r w:rsidRPr="00CD48CA">
        <w:rPr>
          <w:rStyle w:val="Strong"/>
          <w:b w:val="0"/>
          <w:bCs w:val="0"/>
        </w:rPr>
        <w:t>This needs to clearly</w:t>
      </w:r>
      <w:r w:rsidR="00567296">
        <w:rPr>
          <w:rStyle w:val="Strong"/>
          <w:b w:val="0"/>
          <w:bCs w:val="0"/>
        </w:rPr>
        <w:t xml:space="preserve"> and briefly </w:t>
      </w:r>
      <w:r w:rsidR="004A7AE9">
        <w:rPr>
          <w:rStyle w:val="Strong"/>
          <w:b w:val="0"/>
          <w:bCs w:val="0"/>
        </w:rPr>
        <w:t xml:space="preserve">state what it is you are trying to achieve in the WP, </w:t>
      </w:r>
      <w:r w:rsidR="00567296">
        <w:rPr>
          <w:rStyle w:val="Strong"/>
          <w:b w:val="0"/>
          <w:bCs w:val="0"/>
        </w:rPr>
        <w:t>providing measurable detail of how broadly this will be done</w:t>
      </w:r>
      <w:r w:rsidR="00F82E6B">
        <w:rPr>
          <w:rStyle w:val="Strong"/>
          <w:b w:val="0"/>
          <w:bCs w:val="0"/>
        </w:rPr>
        <w:t>,</w:t>
      </w:r>
      <w:r w:rsidR="00567296">
        <w:rPr>
          <w:rStyle w:val="Strong"/>
          <w:b w:val="0"/>
          <w:bCs w:val="0"/>
        </w:rPr>
        <w:t xml:space="preserve"> i.e. the tolerance levels</w:t>
      </w:r>
      <w:r w:rsidRPr="00CD48CA">
        <w:rPr>
          <w:rStyle w:val="Strong"/>
          <w:b w:val="0"/>
          <w:bCs w:val="0"/>
        </w:rPr>
        <w:t xml:space="preserve">. </w:t>
      </w:r>
    </w:p>
    <w:p w:rsidR="00CD48CA" w:rsidRDefault="00CD48CA" w:rsidP="00502159">
      <w:pPr>
        <w:spacing w:after="0" w:line="240" w:lineRule="auto"/>
        <w:ind w:left="1560" w:hanging="1560"/>
        <w:rPr>
          <w:rStyle w:val="Strong"/>
          <w:b w:val="0"/>
          <w:bCs w:val="0"/>
        </w:rPr>
      </w:pPr>
    </w:p>
    <w:p w:rsidR="00CD48CA" w:rsidRDefault="00CD48CA" w:rsidP="00502159">
      <w:pPr>
        <w:spacing w:after="0" w:line="240" w:lineRule="auto"/>
        <w:ind w:left="1560" w:hanging="1560"/>
        <w:rPr>
          <w:rStyle w:val="apple-converted-space"/>
        </w:rPr>
      </w:pPr>
      <w:r w:rsidRPr="00F02358">
        <w:rPr>
          <w:bCs/>
        </w:rPr>
        <w:t>Deliverable</w:t>
      </w:r>
      <w:r w:rsidRPr="00F02358">
        <w:rPr>
          <w:rStyle w:val="apple-converted-space"/>
        </w:rPr>
        <w:t> –</w:t>
      </w:r>
      <w:r w:rsidR="00D4436E" w:rsidRPr="00F02358">
        <w:rPr>
          <w:rStyle w:val="apple-converted-space"/>
        </w:rPr>
        <w:tab/>
      </w:r>
      <w:r w:rsidR="00F02358" w:rsidRPr="00F02358">
        <w:rPr>
          <w:rStyle w:val="apple-converted-space"/>
        </w:rPr>
        <w:t>Simply stated, in order to achieve the objective there is likely to be a series of steps that must be completed</w:t>
      </w:r>
      <w:r w:rsidR="00F02358">
        <w:rPr>
          <w:rStyle w:val="apple-converted-space"/>
        </w:rPr>
        <w:t xml:space="preserve">.  </w:t>
      </w:r>
      <w:r w:rsidR="00E97708">
        <w:rPr>
          <w:rStyle w:val="apple-converted-space"/>
        </w:rPr>
        <w:t xml:space="preserve">In this case it is; </w:t>
      </w:r>
      <w:r w:rsidR="00E97708" w:rsidRPr="00CD48CA">
        <w:rPr>
          <w:rStyle w:val="apple-converted-space"/>
        </w:rPr>
        <w:t xml:space="preserve">a product, reagent, assay, series of findings or output along the path of achieving the objective </w:t>
      </w:r>
      <w:r w:rsidR="00E97708">
        <w:rPr>
          <w:rStyle w:val="apple-converted-space"/>
        </w:rPr>
        <w:t xml:space="preserve">which can be considered as something substantial in its own right.  For each WP </w:t>
      </w:r>
      <w:r w:rsidR="00E97708" w:rsidRPr="00E97708">
        <w:rPr>
          <w:rStyle w:val="apple-converted-space"/>
        </w:rPr>
        <w:t>there should be a series of deliverables that fall within that work package and go towards meeting t</w:t>
      </w:r>
      <w:r w:rsidR="00E97708">
        <w:rPr>
          <w:rStyle w:val="apple-converted-space"/>
        </w:rPr>
        <w:t>he overall objective of the WP.  D</w:t>
      </w:r>
      <w:r w:rsidR="00E97708" w:rsidRPr="00E97708">
        <w:rPr>
          <w:rStyle w:val="apple-converted-space"/>
        </w:rPr>
        <w:t xml:space="preserve">eliverables may not necessarily fall into uniform time periods but </w:t>
      </w:r>
      <w:r w:rsidR="00B73687">
        <w:rPr>
          <w:rStyle w:val="apple-converted-space"/>
        </w:rPr>
        <w:t>they</w:t>
      </w:r>
      <w:r w:rsidR="00E97708" w:rsidRPr="00E97708">
        <w:rPr>
          <w:rStyle w:val="apple-converted-space"/>
        </w:rPr>
        <w:t xml:space="preserve"> should be sufficient that they are regular and relevant to quarterly/6-monthly updates. </w:t>
      </w:r>
      <w:r w:rsidR="00702027">
        <w:rPr>
          <w:rStyle w:val="apple-converted-space"/>
        </w:rPr>
        <w:t>As highlighted above</w:t>
      </w:r>
      <w:r w:rsidR="00702027" w:rsidRPr="00654C94">
        <w:rPr>
          <w:rStyle w:val="apple-converted-space"/>
        </w:rPr>
        <w:t xml:space="preserve">, </w:t>
      </w:r>
      <w:r w:rsidR="00F82E6B" w:rsidRPr="00654C94">
        <w:rPr>
          <w:rStyle w:val="apple-converted-space"/>
        </w:rPr>
        <w:t xml:space="preserve">the focus is on translational outputs addressing barriers to progress, and </w:t>
      </w:r>
      <w:r w:rsidR="00702027" w:rsidRPr="00654C94">
        <w:rPr>
          <w:rStyle w:val="apple-converted-space"/>
        </w:rPr>
        <w:t>p</w:t>
      </w:r>
      <w:r w:rsidRPr="00654C94">
        <w:rPr>
          <w:rStyle w:val="apple-converted-space"/>
        </w:rPr>
        <w:t xml:space="preserve">ublications and presentations are not </w:t>
      </w:r>
      <w:r w:rsidR="00702027" w:rsidRPr="00654C94">
        <w:rPr>
          <w:rStyle w:val="apple-converted-space"/>
        </w:rPr>
        <w:t>considered as deliverables in this case</w:t>
      </w:r>
      <w:r w:rsidRPr="00654C94">
        <w:rPr>
          <w:rStyle w:val="apple-converted-space"/>
        </w:rPr>
        <w:t xml:space="preserve"> </w:t>
      </w:r>
      <w:r w:rsidR="00702027" w:rsidRPr="00654C94">
        <w:rPr>
          <w:rStyle w:val="apple-converted-space"/>
        </w:rPr>
        <w:t>unless for example this relates to the provision of guidelines/standards of use to the fie</w:t>
      </w:r>
      <w:r w:rsidR="00702027" w:rsidRPr="00702027">
        <w:rPr>
          <w:rStyle w:val="apple-converted-space"/>
        </w:rPr>
        <w:t xml:space="preserve">ld more broadly.   </w:t>
      </w:r>
    </w:p>
    <w:p w:rsidR="00F02358" w:rsidRPr="00F02358" w:rsidRDefault="00F02358" w:rsidP="00502159">
      <w:pPr>
        <w:spacing w:before="120" w:after="0" w:line="240" w:lineRule="auto"/>
        <w:ind w:left="1559"/>
        <w:rPr>
          <w:rStyle w:val="apple-converted-space"/>
          <w:i/>
        </w:rPr>
      </w:pPr>
      <w:r w:rsidRPr="00F02358">
        <w:rPr>
          <w:rFonts w:cs="Calibri"/>
          <w:i/>
        </w:rPr>
        <w:t xml:space="preserve">4-8 deliverables per </w:t>
      </w:r>
      <w:r w:rsidR="00E97708">
        <w:rPr>
          <w:rFonts w:cs="Calibri"/>
          <w:i/>
        </w:rPr>
        <w:t>WP</w:t>
      </w:r>
      <w:r w:rsidRPr="00F02358">
        <w:rPr>
          <w:rFonts w:cs="Calibri"/>
          <w:i/>
        </w:rPr>
        <w:t xml:space="preserve"> should </w:t>
      </w:r>
      <w:r>
        <w:rPr>
          <w:rFonts w:cs="Calibri"/>
          <w:i/>
        </w:rPr>
        <w:t xml:space="preserve">be </w:t>
      </w:r>
      <w:r w:rsidRPr="00E97708">
        <w:rPr>
          <w:rFonts w:cs="Calibri"/>
          <w:i/>
        </w:rPr>
        <w:t>provided</w:t>
      </w:r>
      <w:r>
        <w:rPr>
          <w:rFonts w:cs="Calibri"/>
          <w:i/>
        </w:rPr>
        <w:t xml:space="preserve"> which will </w:t>
      </w:r>
      <w:r w:rsidRPr="00F02358">
        <w:rPr>
          <w:rFonts w:cs="Calibri"/>
          <w:i/>
        </w:rPr>
        <w:t xml:space="preserve">allow enough scope to </w:t>
      </w:r>
      <w:r>
        <w:rPr>
          <w:rFonts w:cs="Calibri"/>
          <w:i/>
        </w:rPr>
        <w:t>guide the work and be clear</w:t>
      </w:r>
      <w:r w:rsidRPr="00F02358">
        <w:rPr>
          <w:rFonts w:cs="Calibri"/>
          <w:i/>
        </w:rPr>
        <w:t xml:space="preserve"> whilst leaving the </w:t>
      </w:r>
      <w:r>
        <w:rPr>
          <w:rFonts w:cs="Calibri"/>
          <w:i/>
        </w:rPr>
        <w:t>H</w:t>
      </w:r>
      <w:r w:rsidRPr="00F02358">
        <w:rPr>
          <w:rFonts w:cs="Calibri"/>
          <w:i/>
        </w:rPr>
        <w:t xml:space="preserve">ub directorate </w:t>
      </w:r>
      <w:r>
        <w:rPr>
          <w:rFonts w:cs="Calibri"/>
          <w:i/>
        </w:rPr>
        <w:t>numerous</w:t>
      </w:r>
      <w:r w:rsidRPr="00F02358">
        <w:rPr>
          <w:rFonts w:cs="Calibri"/>
          <w:i/>
        </w:rPr>
        <w:t xml:space="preserve"> options to manage/change the workflows in line with the overall goals of the WP</w:t>
      </w:r>
      <w:r>
        <w:rPr>
          <w:rFonts w:cs="Calibri"/>
          <w:i/>
        </w:rPr>
        <w:t>.</w:t>
      </w:r>
    </w:p>
    <w:p w:rsidR="00D4436E" w:rsidRDefault="00D4436E" w:rsidP="00502159">
      <w:pPr>
        <w:spacing w:after="0" w:line="240" w:lineRule="auto"/>
        <w:ind w:left="1560" w:hanging="1560"/>
      </w:pPr>
    </w:p>
    <w:p w:rsidR="00121FCE" w:rsidRDefault="00D4436E" w:rsidP="00502159">
      <w:pPr>
        <w:spacing w:after="0" w:line="240" w:lineRule="auto"/>
        <w:ind w:left="1560" w:hanging="1560"/>
        <w:rPr>
          <w:rStyle w:val="apple-converted-space"/>
        </w:rPr>
      </w:pPr>
      <w:r w:rsidRPr="00F02358">
        <w:t>Milestone</w:t>
      </w:r>
      <w:r w:rsidR="00646365">
        <w:t>s</w:t>
      </w:r>
      <w:r w:rsidRPr="00F02358">
        <w:t xml:space="preserve"> -</w:t>
      </w:r>
      <w:r w:rsidRPr="00F02358">
        <w:tab/>
      </w:r>
      <w:r w:rsidR="00646365">
        <w:rPr>
          <w:rStyle w:val="apple-converted-space"/>
        </w:rPr>
        <w:t>E</w:t>
      </w:r>
      <w:r w:rsidR="00646365" w:rsidRPr="00E97708">
        <w:rPr>
          <w:rStyle w:val="apple-converted-space"/>
        </w:rPr>
        <w:t xml:space="preserve">ach deliverable should </w:t>
      </w:r>
      <w:r w:rsidR="00646365">
        <w:rPr>
          <w:rStyle w:val="apple-converted-space"/>
        </w:rPr>
        <w:t xml:space="preserve">also </w:t>
      </w:r>
      <w:r w:rsidR="00646365" w:rsidRPr="00E97708">
        <w:rPr>
          <w:rStyle w:val="apple-converted-space"/>
        </w:rPr>
        <w:t>be associated with a time-bound milestone.</w:t>
      </w:r>
      <w:r w:rsidR="00646365">
        <w:rPr>
          <w:rStyle w:val="apple-converted-space"/>
        </w:rPr>
        <w:t xml:space="preserve">  </w:t>
      </w:r>
      <w:r w:rsidR="00646365" w:rsidRPr="00E97708">
        <w:rPr>
          <w:rStyle w:val="apple-converted-space"/>
        </w:rPr>
        <w:t>The final milestone should be linked very closely to the overall WP objective and should be in line with overall expected timing for the WP.</w:t>
      </w:r>
      <w:r w:rsidR="00646365">
        <w:rPr>
          <w:rStyle w:val="Strong"/>
          <w:b w:val="0"/>
          <w:bCs w:val="0"/>
        </w:rPr>
        <w:t xml:space="preserve">  </w:t>
      </w:r>
      <w:r w:rsidR="00646365">
        <w:rPr>
          <w:rStyle w:val="apple-converted-space"/>
        </w:rPr>
        <w:t xml:space="preserve">This in turn will speak to </w:t>
      </w:r>
      <w:r w:rsidR="00646365" w:rsidRPr="00E97708">
        <w:rPr>
          <w:rStyle w:val="apple-converted-space"/>
        </w:rPr>
        <w:t xml:space="preserve">the overall objectives of the Hub. </w:t>
      </w:r>
    </w:p>
    <w:p w:rsidR="00E97708" w:rsidRDefault="00121FCE" w:rsidP="00502159">
      <w:pPr>
        <w:spacing w:before="120" w:after="0" w:line="240" w:lineRule="auto"/>
        <w:ind w:left="1559" w:hanging="1559"/>
        <w:rPr>
          <w:b/>
        </w:rPr>
      </w:pPr>
      <w:r>
        <w:rPr>
          <w:rStyle w:val="apple-converted-space"/>
        </w:rPr>
        <w:tab/>
      </w:r>
      <w:r w:rsidR="00646365">
        <w:t>The final milestone</w:t>
      </w:r>
      <w:r w:rsidR="00D4436E">
        <w:t xml:space="preserve"> is t</w:t>
      </w:r>
      <w:r w:rsidR="00D4436E" w:rsidRPr="00D4436E">
        <w:t xml:space="preserve">he end-product/finding of the objective with </w:t>
      </w:r>
      <w:r w:rsidR="00ED5DA8" w:rsidRPr="00D4436E">
        <w:t>application</w:t>
      </w:r>
      <w:r w:rsidR="00ED5DA8">
        <w:t xml:space="preserve"> that</w:t>
      </w:r>
      <w:r w:rsidR="00F82E6B" w:rsidRPr="00654C94">
        <w:t xml:space="preserve"> offers </w:t>
      </w:r>
      <w:r w:rsidRPr="00654C94">
        <w:t xml:space="preserve">something tangible towards realising the translational goals of the Hub's activity. This </w:t>
      </w:r>
      <w:r w:rsidR="00F82E6B" w:rsidRPr="00654C94">
        <w:t>output</w:t>
      </w:r>
      <w:r w:rsidR="00D4436E" w:rsidRPr="00654C94">
        <w:t xml:space="preserve"> </w:t>
      </w:r>
      <w:r w:rsidRPr="00654C94">
        <w:t xml:space="preserve">will </w:t>
      </w:r>
      <w:r w:rsidR="00D4436E" w:rsidRPr="00654C94">
        <w:t xml:space="preserve">hopefully </w:t>
      </w:r>
      <w:r w:rsidRPr="00654C94">
        <w:t xml:space="preserve">provide </w:t>
      </w:r>
      <w:r w:rsidR="00D4436E" w:rsidRPr="00654C94">
        <w:t xml:space="preserve">potential </w:t>
      </w:r>
      <w:r w:rsidRPr="00654C94">
        <w:t>f</w:t>
      </w:r>
      <w:r w:rsidR="00D4436E" w:rsidRPr="00654C94">
        <w:t>or commercialisation</w:t>
      </w:r>
      <w:r w:rsidRPr="00654C94">
        <w:t xml:space="preserve"> </w:t>
      </w:r>
      <w:r w:rsidRPr="00ED5DA8">
        <w:t>and/or therapeutic application</w:t>
      </w:r>
      <w:r w:rsidR="00D4436E" w:rsidRPr="00ED5DA8">
        <w:t xml:space="preserve">.  </w:t>
      </w:r>
      <w:r w:rsidR="00646365" w:rsidRPr="00ED5DA8">
        <w:t xml:space="preserve">This should relate to the overarching WP objective and should represent criteria for </w:t>
      </w:r>
      <w:r w:rsidR="00BD24A6" w:rsidRPr="00ED5DA8">
        <w:t>“s</w:t>
      </w:r>
      <w:r w:rsidR="00646365" w:rsidRPr="00ED5DA8">
        <w:t>uccess</w:t>
      </w:r>
      <w:r w:rsidR="00BD24A6">
        <w:t>”</w:t>
      </w:r>
      <w:r w:rsidR="00646365">
        <w:t>.</w:t>
      </w:r>
      <w:r w:rsidR="00D4436E">
        <w:rPr>
          <w:b/>
        </w:rPr>
        <w:t xml:space="preserve">  </w:t>
      </w:r>
    </w:p>
    <w:p w:rsidR="00E97708" w:rsidRDefault="00E97708" w:rsidP="00502159">
      <w:pPr>
        <w:spacing w:after="0" w:line="240" w:lineRule="auto"/>
        <w:ind w:left="1560"/>
        <w:rPr>
          <w:rStyle w:val="Strong"/>
          <w:b w:val="0"/>
          <w:bCs w:val="0"/>
        </w:rPr>
      </w:pPr>
    </w:p>
    <w:p w:rsidR="00BD24A6" w:rsidRPr="00E97708" w:rsidRDefault="00BD24A6" w:rsidP="00502159">
      <w:pPr>
        <w:spacing w:after="0" w:line="240" w:lineRule="auto"/>
        <w:rPr>
          <w:rStyle w:val="Strong"/>
          <w:b w:val="0"/>
          <w:bCs w:val="0"/>
        </w:rPr>
      </w:pPr>
    </w:p>
    <w:sectPr w:rsidR="00BD24A6" w:rsidRPr="00E97708" w:rsidSect="00BE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2D" w:rsidRDefault="00730C2D" w:rsidP="00973C0A">
      <w:pPr>
        <w:spacing w:after="0" w:line="240" w:lineRule="auto"/>
      </w:pPr>
      <w:r>
        <w:separator/>
      </w:r>
    </w:p>
  </w:endnote>
  <w:endnote w:type="continuationSeparator" w:id="0">
    <w:p w:rsidR="00730C2D" w:rsidRDefault="00730C2D" w:rsidP="009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83" w:rsidRDefault="00975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3254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368" w:rsidRDefault="00B55368">
            <w:pPr>
              <w:pStyle w:val="Footer"/>
              <w:jc w:val="right"/>
            </w:pPr>
            <w:r>
              <w:t xml:space="preserve">Page </w:t>
            </w:r>
            <w:r w:rsidR="007F41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F4109">
              <w:rPr>
                <w:b/>
                <w:bCs/>
                <w:sz w:val="24"/>
                <w:szCs w:val="24"/>
              </w:rPr>
              <w:fldChar w:fldCharType="separate"/>
            </w:r>
            <w:r w:rsidR="00BA0398">
              <w:rPr>
                <w:b/>
                <w:bCs/>
                <w:noProof/>
              </w:rPr>
              <w:t>3</w:t>
            </w:r>
            <w:r w:rsidR="007F410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41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F4109">
              <w:rPr>
                <w:b/>
                <w:bCs/>
                <w:sz w:val="24"/>
                <w:szCs w:val="24"/>
              </w:rPr>
              <w:fldChar w:fldCharType="separate"/>
            </w:r>
            <w:r w:rsidR="00BA0398">
              <w:rPr>
                <w:b/>
                <w:bCs/>
                <w:noProof/>
              </w:rPr>
              <w:t>3</w:t>
            </w:r>
            <w:r w:rsidR="007F41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368" w:rsidRDefault="00B55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83" w:rsidRDefault="00975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2D" w:rsidRDefault="00730C2D" w:rsidP="00973C0A">
      <w:pPr>
        <w:spacing w:after="0" w:line="240" w:lineRule="auto"/>
      </w:pPr>
      <w:r>
        <w:separator/>
      </w:r>
    </w:p>
  </w:footnote>
  <w:footnote w:type="continuationSeparator" w:id="0">
    <w:p w:rsidR="00730C2D" w:rsidRDefault="00730C2D" w:rsidP="0097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83" w:rsidRDefault="00975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68" w:rsidRDefault="00B55368" w:rsidP="00973C0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68" w:rsidRDefault="00E531C8" w:rsidP="00E531C8">
    <w:pPr>
      <w:pStyle w:val="Header"/>
    </w:pPr>
    <w:r>
      <w:rPr>
        <w:noProof/>
      </w:rPr>
      <w:drawing>
        <wp:inline distT="0" distB="0" distL="0" distR="0">
          <wp:extent cx="2352675" cy="62136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MP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16" cy="63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12"/>
    <w:multiLevelType w:val="hybridMultilevel"/>
    <w:tmpl w:val="A82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31A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545769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003DDA"/>
    <w:multiLevelType w:val="hybridMultilevel"/>
    <w:tmpl w:val="40B2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11B2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EA424E"/>
    <w:multiLevelType w:val="multilevel"/>
    <w:tmpl w:val="CECC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905CE4"/>
    <w:multiLevelType w:val="multilevel"/>
    <w:tmpl w:val="3E00F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2E4DF9"/>
    <w:multiLevelType w:val="multilevel"/>
    <w:tmpl w:val="B8308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74654E"/>
    <w:multiLevelType w:val="multilevel"/>
    <w:tmpl w:val="9FB69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%1.%2.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2234ED"/>
    <w:multiLevelType w:val="multilevel"/>
    <w:tmpl w:val="19982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2B0CF1"/>
    <w:multiLevelType w:val="multilevel"/>
    <w:tmpl w:val="4384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E94B78"/>
    <w:multiLevelType w:val="hybridMultilevel"/>
    <w:tmpl w:val="F494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5135"/>
    <w:multiLevelType w:val="multilevel"/>
    <w:tmpl w:val="4D809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8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14">
    <w:abstractNumId w:val="8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3%1.%2.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0A"/>
    <w:rsid w:val="000470D0"/>
    <w:rsid w:val="0007002C"/>
    <w:rsid w:val="00080245"/>
    <w:rsid w:val="000A5346"/>
    <w:rsid w:val="000E191A"/>
    <w:rsid w:val="00100EA9"/>
    <w:rsid w:val="00121FCE"/>
    <w:rsid w:val="001310DB"/>
    <w:rsid w:val="00133B61"/>
    <w:rsid w:val="0014051D"/>
    <w:rsid w:val="001421BF"/>
    <w:rsid w:val="00170B14"/>
    <w:rsid w:val="00171F3B"/>
    <w:rsid w:val="00186B60"/>
    <w:rsid w:val="001A12F7"/>
    <w:rsid w:val="001A4D07"/>
    <w:rsid w:val="001A5449"/>
    <w:rsid w:val="001C09B8"/>
    <w:rsid w:val="001E349F"/>
    <w:rsid w:val="00207FC1"/>
    <w:rsid w:val="00230EF3"/>
    <w:rsid w:val="00251158"/>
    <w:rsid w:val="00252A08"/>
    <w:rsid w:val="00262896"/>
    <w:rsid w:val="00264B3F"/>
    <w:rsid w:val="002B1893"/>
    <w:rsid w:val="002C133D"/>
    <w:rsid w:val="002D0D9F"/>
    <w:rsid w:val="002E07AB"/>
    <w:rsid w:val="002F4A12"/>
    <w:rsid w:val="003065EB"/>
    <w:rsid w:val="003450FB"/>
    <w:rsid w:val="003658BA"/>
    <w:rsid w:val="00382388"/>
    <w:rsid w:val="003B4C08"/>
    <w:rsid w:val="003C4756"/>
    <w:rsid w:val="003D6F81"/>
    <w:rsid w:val="003E3497"/>
    <w:rsid w:val="003F0741"/>
    <w:rsid w:val="00402A45"/>
    <w:rsid w:val="00432D66"/>
    <w:rsid w:val="00433279"/>
    <w:rsid w:val="004371CE"/>
    <w:rsid w:val="004A7AE9"/>
    <w:rsid w:val="004E08BD"/>
    <w:rsid w:val="004E2F88"/>
    <w:rsid w:val="005019FA"/>
    <w:rsid w:val="00502159"/>
    <w:rsid w:val="005518BD"/>
    <w:rsid w:val="00567296"/>
    <w:rsid w:val="00575337"/>
    <w:rsid w:val="005761A9"/>
    <w:rsid w:val="005B434E"/>
    <w:rsid w:val="005B4CA9"/>
    <w:rsid w:val="005F119B"/>
    <w:rsid w:val="00610DC5"/>
    <w:rsid w:val="00616DCF"/>
    <w:rsid w:val="0063298D"/>
    <w:rsid w:val="00646365"/>
    <w:rsid w:val="00654C94"/>
    <w:rsid w:val="00667D26"/>
    <w:rsid w:val="006A1DB9"/>
    <w:rsid w:val="006B1232"/>
    <w:rsid w:val="006F5148"/>
    <w:rsid w:val="00701346"/>
    <w:rsid w:val="00702027"/>
    <w:rsid w:val="00705428"/>
    <w:rsid w:val="007112C5"/>
    <w:rsid w:val="00717314"/>
    <w:rsid w:val="00730C2D"/>
    <w:rsid w:val="00763959"/>
    <w:rsid w:val="007C76BE"/>
    <w:rsid w:val="007F4109"/>
    <w:rsid w:val="008361FC"/>
    <w:rsid w:val="00897BF2"/>
    <w:rsid w:val="008A5ECF"/>
    <w:rsid w:val="008E225A"/>
    <w:rsid w:val="009007B9"/>
    <w:rsid w:val="00903172"/>
    <w:rsid w:val="00943C0D"/>
    <w:rsid w:val="00973C0A"/>
    <w:rsid w:val="00975B83"/>
    <w:rsid w:val="00991CEF"/>
    <w:rsid w:val="009C64A2"/>
    <w:rsid w:val="009D6AF6"/>
    <w:rsid w:val="009D7584"/>
    <w:rsid w:val="009F5A01"/>
    <w:rsid w:val="00A232AB"/>
    <w:rsid w:val="00A94C44"/>
    <w:rsid w:val="00AB0429"/>
    <w:rsid w:val="00AF06F2"/>
    <w:rsid w:val="00B17AF8"/>
    <w:rsid w:val="00B55368"/>
    <w:rsid w:val="00B73687"/>
    <w:rsid w:val="00B73E3B"/>
    <w:rsid w:val="00B80A4F"/>
    <w:rsid w:val="00BA0398"/>
    <w:rsid w:val="00BA54DB"/>
    <w:rsid w:val="00BB670D"/>
    <w:rsid w:val="00BC6280"/>
    <w:rsid w:val="00BD24A6"/>
    <w:rsid w:val="00BE170C"/>
    <w:rsid w:val="00BE4AC6"/>
    <w:rsid w:val="00BF53F8"/>
    <w:rsid w:val="00C000CD"/>
    <w:rsid w:val="00C03423"/>
    <w:rsid w:val="00C071F1"/>
    <w:rsid w:val="00C30E9B"/>
    <w:rsid w:val="00C3312C"/>
    <w:rsid w:val="00C41285"/>
    <w:rsid w:val="00C4416C"/>
    <w:rsid w:val="00C60847"/>
    <w:rsid w:val="00C91BB6"/>
    <w:rsid w:val="00C9763B"/>
    <w:rsid w:val="00CC58A5"/>
    <w:rsid w:val="00CC749E"/>
    <w:rsid w:val="00CC74D1"/>
    <w:rsid w:val="00CD48CA"/>
    <w:rsid w:val="00CE0C5D"/>
    <w:rsid w:val="00CE11C4"/>
    <w:rsid w:val="00CF42B7"/>
    <w:rsid w:val="00D107EA"/>
    <w:rsid w:val="00D3361C"/>
    <w:rsid w:val="00D4436E"/>
    <w:rsid w:val="00D46FC0"/>
    <w:rsid w:val="00D61788"/>
    <w:rsid w:val="00D61D43"/>
    <w:rsid w:val="00D67FD9"/>
    <w:rsid w:val="00D742AD"/>
    <w:rsid w:val="00DA75F4"/>
    <w:rsid w:val="00E453E4"/>
    <w:rsid w:val="00E47E77"/>
    <w:rsid w:val="00E531C8"/>
    <w:rsid w:val="00E90E3B"/>
    <w:rsid w:val="00E97708"/>
    <w:rsid w:val="00E97781"/>
    <w:rsid w:val="00EB090F"/>
    <w:rsid w:val="00EC740A"/>
    <w:rsid w:val="00ED19EF"/>
    <w:rsid w:val="00ED5DA8"/>
    <w:rsid w:val="00F02358"/>
    <w:rsid w:val="00F04EC6"/>
    <w:rsid w:val="00F1498F"/>
    <w:rsid w:val="00F30A01"/>
    <w:rsid w:val="00F54133"/>
    <w:rsid w:val="00F60AF3"/>
    <w:rsid w:val="00F82E6B"/>
    <w:rsid w:val="00F955F0"/>
    <w:rsid w:val="00FC386F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814C5-D3C4-4F35-A481-095406FE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33D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97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0A"/>
  </w:style>
  <w:style w:type="paragraph" w:styleId="Footer">
    <w:name w:val="footer"/>
    <w:basedOn w:val="Normal"/>
    <w:link w:val="FooterChar"/>
    <w:uiPriority w:val="99"/>
    <w:unhideWhenUsed/>
    <w:rsid w:val="00973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0A"/>
  </w:style>
  <w:style w:type="paragraph" w:styleId="BalloonText">
    <w:name w:val="Balloon Text"/>
    <w:basedOn w:val="Normal"/>
    <w:link w:val="BalloonTextChar"/>
    <w:uiPriority w:val="99"/>
    <w:semiHidden/>
    <w:unhideWhenUsed/>
    <w:rsid w:val="0097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F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F81"/>
    <w:rPr>
      <w:b/>
      <w:bCs/>
    </w:rPr>
  </w:style>
  <w:style w:type="character" w:customStyle="1" w:styleId="apple-converted-space">
    <w:name w:val="apple-converted-space"/>
    <w:basedOn w:val="DefaultParagraphFont"/>
    <w:rsid w:val="00CD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9904-F065-4C4C-A598-A69368A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</dc:creator>
  <cp:lastModifiedBy>David Pan - UKRI MRC</cp:lastModifiedBy>
  <cp:revision>2</cp:revision>
  <cp:lastPrinted>2014-05-21T16:08:00Z</cp:lastPrinted>
  <dcterms:created xsi:type="dcterms:W3CDTF">2019-03-01T14:29:00Z</dcterms:created>
  <dcterms:modified xsi:type="dcterms:W3CDTF">2019-03-01T14:29:00Z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A2218930</vt:lpwstr>
  </property>
  <property fmtid="{D5CDD505-2E9C-101B-9397-08002B2CF9AE}" pid="4" name="Objective-Title">
    <vt:lpwstr>Hub Deliverable and Milestone Template_FINAL</vt:lpwstr>
  </property>
  <property fmtid="{D5CDD505-2E9C-101B-9397-08002B2CF9AE}" pid="5" name="Objective-Comment">
    <vt:lpwstr/>
  </property>
  <property fmtid="{D5CDD505-2E9C-101B-9397-08002B2CF9AE}" pid="6" name="Objective-CreationStamp">
    <vt:filetime>2014-06-06T13:29:11Z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2014-06-06T13:29:29Z</vt:filetime>
  </property>
  <property fmtid="{D5CDD505-2E9C-101B-9397-08002B2CF9AE}" pid="10" name="Objective-ModificationStamp">
    <vt:filetime>2014-06-06T13:29:30Z</vt:filetime>
  </property>
  <property fmtid="{D5CDD505-2E9C-101B-9397-08002B2CF9AE}" pid="11" name="Objective-Owner">
    <vt:lpwstr>DPan</vt:lpwstr>
  </property>
  <property fmtid="{D5CDD505-2E9C-101B-9397-08002B2CF9AE}" pid="12" name="Objective-Path">
    <vt:lpwstr>Objective Global Folder:MRC FILEPLAN:SCIENCE:Research Portfolio:Stem Cells and Regenerative Medicine:Stem Cell Research Other:UK Regenerative Medicine Platform:UKRMP Hub Delivery:</vt:lpwstr>
  </property>
  <property fmtid="{D5CDD505-2E9C-101B-9397-08002B2CF9AE}" pid="13" name="Objective-Parent">
    <vt:lpwstr>UKRMP Hub Delivery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</Properties>
</file>